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EC" w:rsidRDefault="00BC62EC" w:rsidP="001A1A50">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Verdana" w:hAnsi="Verdana"/>
          <w:b/>
          <w:sz w:val="18"/>
          <w:szCs w:val="18"/>
        </w:rPr>
      </w:pPr>
      <w:bookmarkStart w:id="0" w:name="_GoBack"/>
      <w:bookmarkEnd w:id="0"/>
    </w:p>
    <w:p w:rsidR="00C3738D" w:rsidRPr="00BC62EC" w:rsidRDefault="00BC62EC" w:rsidP="001A1A50">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sz w:val="19"/>
          <w:szCs w:val="19"/>
        </w:rPr>
      </w:pPr>
      <w:r>
        <w:rPr>
          <w:rFonts w:ascii="Verdana" w:hAnsi="Verdana"/>
          <w:b/>
          <w:sz w:val="18"/>
          <w:szCs w:val="18"/>
        </w:rPr>
        <w:tab/>
      </w:r>
      <w:r w:rsidR="00C3738D" w:rsidRPr="00BC62EC">
        <w:rPr>
          <w:rFonts w:ascii="Campton Book" w:hAnsi="Campton Book"/>
          <w:b/>
          <w:sz w:val="19"/>
          <w:szCs w:val="19"/>
        </w:rPr>
        <w:t xml:space="preserve">THIS NETWORK-CARRIER AGREEMENT </w:t>
      </w:r>
      <w:r w:rsidR="00D054E1" w:rsidRPr="00BC62EC">
        <w:rPr>
          <w:rFonts w:ascii="Campton Book" w:hAnsi="Campton Book"/>
          <w:sz w:val="19"/>
          <w:szCs w:val="19"/>
        </w:rPr>
        <w:t>(“Agreement”) i</w:t>
      </w:r>
      <w:r w:rsidR="00C3738D" w:rsidRPr="00BC62EC">
        <w:rPr>
          <w:rFonts w:ascii="Campton Book" w:hAnsi="Campton Book"/>
          <w:sz w:val="19"/>
          <w:szCs w:val="19"/>
        </w:rPr>
        <w:t>s entered into</w:t>
      </w:r>
      <w:r w:rsidR="0085370E" w:rsidRPr="00BC62EC">
        <w:rPr>
          <w:rFonts w:ascii="Campton Book" w:hAnsi="Campton Book"/>
          <w:sz w:val="19"/>
          <w:szCs w:val="19"/>
        </w:rPr>
        <w:t xml:space="preserve"> and</w:t>
      </w:r>
      <w:r w:rsidR="00C3738D" w:rsidRPr="00BC62EC">
        <w:rPr>
          <w:rFonts w:ascii="Campton Book" w:hAnsi="Campton Book"/>
          <w:sz w:val="19"/>
          <w:szCs w:val="19"/>
        </w:rPr>
        <w:t xml:space="preserve"> effective as of </w:t>
      </w:r>
      <w:r w:rsidR="00D054E1" w:rsidRPr="00A62F17">
        <w:rPr>
          <w:rFonts w:ascii="Verdana" w:hAnsi="Verdana"/>
          <w:sz w:val="19"/>
          <w:szCs w:val="19"/>
        </w:rPr>
        <w:t>_________</w:t>
      </w:r>
      <w:r w:rsidR="00D054E1" w:rsidRPr="00BC62EC">
        <w:rPr>
          <w:rFonts w:ascii="Campton Book" w:hAnsi="Campton Book"/>
          <w:sz w:val="19"/>
          <w:szCs w:val="19"/>
        </w:rPr>
        <w:t>, __ 201</w:t>
      </w:r>
      <w:r w:rsidRPr="00BC62EC">
        <w:rPr>
          <w:rFonts w:ascii="Campton Book" w:hAnsi="Campton Book"/>
          <w:sz w:val="19"/>
          <w:szCs w:val="19"/>
        </w:rPr>
        <w:t>9</w:t>
      </w:r>
      <w:r w:rsidR="0085370E" w:rsidRPr="00BC62EC">
        <w:rPr>
          <w:rFonts w:ascii="Campton Book" w:hAnsi="Campton Book"/>
          <w:sz w:val="19"/>
          <w:szCs w:val="19"/>
        </w:rPr>
        <w:t xml:space="preserve"> </w:t>
      </w:r>
      <w:r w:rsidR="00C3738D" w:rsidRPr="00BC62EC">
        <w:rPr>
          <w:rFonts w:ascii="Campton Book" w:hAnsi="Campton Book"/>
          <w:sz w:val="19"/>
          <w:szCs w:val="19"/>
        </w:rPr>
        <w:t>(</w:t>
      </w:r>
      <w:r w:rsidR="0085370E" w:rsidRPr="00BC62EC">
        <w:rPr>
          <w:rFonts w:ascii="Campton Book" w:hAnsi="Campton Book"/>
          <w:sz w:val="19"/>
          <w:szCs w:val="19"/>
        </w:rPr>
        <w:t xml:space="preserve">the </w:t>
      </w:r>
      <w:r w:rsidR="00C3738D" w:rsidRPr="00BC62EC">
        <w:rPr>
          <w:rFonts w:ascii="Campton Book" w:hAnsi="Campton Book"/>
          <w:sz w:val="19"/>
          <w:szCs w:val="19"/>
        </w:rPr>
        <w:t xml:space="preserve">"Effective Date"), by and between Prime Health Services, Inc. ("PHS"), a Tennessee corporation, and </w:t>
      </w:r>
      <w:r w:rsidR="00C3738D" w:rsidRPr="00A62F17">
        <w:rPr>
          <w:rFonts w:ascii="Verdana" w:hAnsi="Verdana"/>
          <w:sz w:val="19"/>
          <w:szCs w:val="19"/>
        </w:rPr>
        <w:t>_________________</w:t>
      </w:r>
      <w:r w:rsidR="00C3738D" w:rsidRPr="00BC62EC">
        <w:rPr>
          <w:rFonts w:ascii="Campton Book" w:hAnsi="Campton Book"/>
          <w:sz w:val="19"/>
          <w:szCs w:val="19"/>
        </w:rPr>
        <w:t xml:space="preserve"> (“CARRIER"), a </w:t>
      </w:r>
      <w:r w:rsidR="00C3738D" w:rsidRPr="00A62F17">
        <w:rPr>
          <w:rFonts w:ascii="Verdana" w:hAnsi="Verdana"/>
          <w:sz w:val="19"/>
          <w:szCs w:val="19"/>
        </w:rPr>
        <w:t>____________</w:t>
      </w:r>
      <w:r w:rsidR="00C3738D" w:rsidRPr="00BC62EC">
        <w:rPr>
          <w:rFonts w:ascii="Campton Book" w:hAnsi="Campton Book"/>
          <w:sz w:val="19"/>
          <w:szCs w:val="19"/>
        </w:rPr>
        <w:t xml:space="preserve"> corporation</w:t>
      </w:r>
      <w:r w:rsidR="000C78B3" w:rsidRPr="00BC62EC">
        <w:rPr>
          <w:rFonts w:ascii="Campton Book" w:hAnsi="Campton Book"/>
          <w:sz w:val="19"/>
          <w:szCs w:val="19"/>
        </w:rPr>
        <w:t xml:space="preserve"> (each a “Party” and collectively the “Parties”)</w:t>
      </w:r>
      <w:r w:rsidR="00C3738D" w:rsidRPr="00BC62EC">
        <w:rPr>
          <w:rFonts w:ascii="Campton Book" w:hAnsi="Campton Book"/>
          <w:sz w:val="19"/>
          <w:szCs w:val="19"/>
        </w:rPr>
        <w:t>.</w:t>
      </w:r>
    </w:p>
    <w:p w:rsidR="00C3738D" w:rsidRPr="00BC62EC" w:rsidRDefault="00C3738D" w:rsidP="0017074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ind w:firstLine="703"/>
        <w:jc w:val="both"/>
        <w:rPr>
          <w:rFonts w:ascii="Campton Book" w:hAnsi="Campton Book"/>
          <w:sz w:val="19"/>
          <w:szCs w:val="19"/>
        </w:rPr>
      </w:pPr>
      <w:r w:rsidRPr="00BC62EC">
        <w:rPr>
          <w:rFonts w:ascii="Campton Book" w:hAnsi="Campton Book"/>
          <w:b/>
          <w:sz w:val="19"/>
          <w:szCs w:val="19"/>
        </w:rPr>
        <w:t>Whereas</w:t>
      </w:r>
      <w:r w:rsidRPr="00BC62EC">
        <w:rPr>
          <w:rFonts w:ascii="Campton Book" w:hAnsi="Campton Book"/>
          <w:sz w:val="19"/>
          <w:szCs w:val="19"/>
        </w:rPr>
        <w:t xml:space="preserve"> </w:t>
      </w:r>
      <w:r w:rsidR="00F159F6" w:rsidRPr="00BC62EC">
        <w:rPr>
          <w:rFonts w:ascii="Campton Book" w:hAnsi="Campton Book"/>
          <w:sz w:val="19"/>
          <w:szCs w:val="19"/>
        </w:rPr>
        <w:t xml:space="preserve">PHS </w:t>
      </w:r>
      <w:r w:rsidR="003417EF" w:rsidRPr="00BC62EC">
        <w:rPr>
          <w:rFonts w:ascii="Campton Book" w:hAnsi="Campton Book"/>
          <w:sz w:val="19"/>
          <w:szCs w:val="19"/>
        </w:rPr>
        <w:t xml:space="preserve">has </w:t>
      </w:r>
      <w:r w:rsidR="00F159F6" w:rsidRPr="00BC62EC">
        <w:rPr>
          <w:rFonts w:ascii="Campton Book" w:hAnsi="Campton Book"/>
          <w:sz w:val="19"/>
          <w:szCs w:val="19"/>
        </w:rPr>
        <w:t>established a</w:t>
      </w:r>
      <w:r w:rsidR="003417EF" w:rsidRPr="00BC62EC">
        <w:rPr>
          <w:rFonts w:ascii="Campton Book" w:hAnsi="Campton Book"/>
          <w:sz w:val="19"/>
          <w:szCs w:val="19"/>
        </w:rPr>
        <w:t xml:space="preserve"> c</w:t>
      </w:r>
      <w:r w:rsidR="00F159F6" w:rsidRPr="00BC62EC">
        <w:rPr>
          <w:rFonts w:ascii="Campton Book" w:hAnsi="Campton Book"/>
          <w:sz w:val="19"/>
          <w:szCs w:val="19"/>
        </w:rPr>
        <w:t>ertified Workers’ Compensation Health Care Network in Texas (the “PHS Texas HCN”)</w:t>
      </w:r>
      <w:r w:rsidR="003417EF" w:rsidRPr="00BC62EC">
        <w:rPr>
          <w:rFonts w:ascii="Campton Book" w:hAnsi="Campton Book"/>
          <w:sz w:val="19"/>
          <w:szCs w:val="19"/>
        </w:rPr>
        <w:t>, which must operate under a written contract with an Insurance Carrier</w:t>
      </w:r>
      <w:r w:rsidRPr="00BC62EC">
        <w:rPr>
          <w:rFonts w:ascii="Campton Book" w:hAnsi="Campton Book"/>
          <w:sz w:val="19"/>
          <w:szCs w:val="19"/>
        </w:rPr>
        <w:t>;</w:t>
      </w:r>
    </w:p>
    <w:p w:rsidR="003074B6" w:rsidRPr="00BC62EC" w:rsidRDefault="003074B6" w:rsidP="003074B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20"/>
        <w:ind w:firstLine="703"/>
        <w:jc w:val="both"/>
        <w:rPr>
          <w:rFonts w:ascii="Campton Book" w:hAnsi="Campton Book"/>
          <w:sz w:val="19"/>
          <w:szCs w:val="19"/>
        </w:rPr>
      </w:pPr>
      <w:r w:rsidRPr="00BC62EC">
        <w:rPr>
          <w:rFonts w:ascii="Campton Book" w:hAnsi="Campton Book"/>
          <w:b/>
          <w:sz w:val="19"/>
          <w:szCs w:val="19"/>
        </w:rPr>
        <w:t>Whereas</w:t>
      </w:r>
      <w:r w:rsidRPr="00BC62EC">
        <w:rPr>
          <w:rFonts w:ascii="Campton Book" w:hAnsi="Campton Book"/>
          <w:sz w:val="19"/>
          <w:szCs w:val="19"/>
        </w:rPr>
        <w:t xml:space="preserve"> this Agreement includes the language requi</w:t>
      </w:r>
      <w:r w:rsidR="003417EF" w:rsidRPr="00BC62EC">
        <w:rPr>
          <w:rFonts w:ascii="Campton Book" w:hAnsi="Campton Book"/>
          <w:sz w:val="19"/>
          <w:szCs w:val="19"/>
        </w:rPr>
        <w:t>red by Applicable Law to be in a</w:t>
      </w:r>
      <w:r w:rsidRPr="00BC62EC">
        <w:rPr>
          <w:rFonts w:ascii="Campton Book" w:hAnsi="Campton Book"/>
          <w:sz w:val="19"/>
          <w:szCs w:val="19"/>
        </w:rPr>
        <w:t xml:space="preserve"> Workers’ Compensation Health Care Network’s contract with an Insurance Carrier;</w:t>
      </w:r>
    </w:p>
    <w:p w:rsidR="003417EF" w:rsidRPr="00BC62EC" w:rsidRDefault="003417EF" w:rsidP="003417E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20" w:after="120"/>
        <w:ind w:firstLine="703"/>
        <w:jc w:val="both"/>
        <w:rPr>
          <w:rFonts w:ascii="Campton Book" w:hAnsi="Campton Book"/>
          <w:sz w:val="19"/>
          <w:szCs w:val="19"/>
        </w:rPr>
      </w:pPr>
      <w:r w:rsidRPr="00BC62EC">
        <w:rPr>
          <w:rFonts w:ascii="Campton Book" w:hAnsi="Campton Book"/>
          <w:b/>
          <w:sz w:val="19"/>
          <w:szCs w:val="19"/>
        </w:rPr>
        <w:t>Whereas</w:t>
      </w:r>
      <w:r w:rsidRPr="00BC62EC">
        <w:rPr>
          <w:rFonts w:ascii="Campton Book" w:hAnsi="Campton Book"/>
          <w:sz w:val="19"/>
          <w:szCs w:val="19"/>
        </w:rPr>
        <w:t xml:space="preserve"> CARRIER is an Insurance Carrier that desires to have the PHS Texas HCN manage and arrange for Covered Persons’ access to Health Care Provider services for Compensable Injuries; </w:t>
      </w:r>
    </w:p>
    <w:p w:rsidR="00C3738D" w:rsidRPr="00BC62EC" w:rsidRDefault="00D054E1" w:rsidP="003074B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20"/>
        <w:ind w:firstLine="703"/>
        <w:jc w:val="both"/>
        <w:rPr>
          <w:rFonts w:ascii="Campton Book" w:hAnsi="Campton Book"/>
          <w:sz w:val="19"/>
          <w:szCs w:val="19"/>
        </w:rPr>
      </w:pPr>
      <w:r w:rsidRPr="00BC62EC">
        <w:rPr>
          <w:rFonts w:ascii="Campton Book" w:hAnsi="Campton Book"/>
          <w:b/>
          <w:sz w:val="19"/>
          <w:szCs w:val="19"/>
        </w:rPr>
        <w:t>Now, t</w:t>
      </w:r>
      <w:r w:rsidR="00C3738D" w:rsidRPr="00BC62EC">
        <w:rPr>
          <w:rFonts w:ascii="Campton Book" w:hAnsi="Campton Book"/>
          <w:b/>
          <w:sz w:val="19"/>
          <w:szCs w:val="19"/>
        </w:rPr>
        <w:t>herefore</w:t>
      </w:r>
      <w:r w:rsidR="00C3738D" w:rsidRPr="00BC62EC">
        <w:rPr>
          <w:rFonts w:ascii="Campton Book" w:hAnsi="Campton Book"/>
          <w:sz w:val="19"/>
          <w:szCs w:val="19"/>
        </w:rPr>
        <w:t>, in consideration of the mutual covenants and promises herein, the receipt and sufficiency of which are hereby acknowledged, PHS and CARRIER agree as follows:</w:t>
      </w:r>
    </w:p>
    <w:p w:rsidR="00C3738D" w:rsidRPr="00BC62EC" w:rsidRDefault="00C3738D" w:rsidP="00C3738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rPr>
          <w:rFonts w:ascii="Campton Book" w:hAnsi="Campton Book"/>
          <w:sz w:val="19"/>
          <w:szCs w:val="19"/>
        </w:rPr>
      </w:pPr>
    </w:p>
    <w:p w:rsidR="00C3738D" w:rsidRPr="00BC62EC" w:rsidRDefault="00C3738D" w:rsidP="00C3738D">
      <w:pPr>
        <w:keepNext/>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sz w:val="19"/>
          <w:szCs w:val="19"/>
        </w:rPr>
      </w:pPr>
      <w:r w:rsidRPr="00BC62EC">
        <w:rPr>
          <w:rFonts w:ascii="Campton Book" w:hAnsi="Campton Book"/>
          <w:b/>
          <w:sz w:val="19"/>
          <w:szCs w:val="19"/>
        </w:rPr>
        <w:t>1.0</w:t>
      </w:r>
      <w:r w:rsidRPr="00BC62EC">
        <w:rPr>
          <w:rFonts w:ascii="Campton Book" w:hAnsi="Campton Book"/>
          <w:b/>
          <w:sz w:val="19"/>
          <w:szCs w:val="19"/>
        </w:rPr>
        <w:tab/>
        <w:t>DEFINITIONS</w:t>
      </w:r>
      <w:r w:rsidR="00170744" w:rsidRPr="00BC62EC">
        <w:rPr>
          <w:rFonts w:ascii="Campton Book" w:hAnsi="Campton Book"/>
          <w:b/>
          <w:sz w:val="19"/>
          <w:szCs w:val="19"/>
        </w:rPr>
        <w:t>.</w:t>
      </w:r>
      <w:r w:rsidR="00170744" w:rsidRPr="00BC62EC">
        <w:rPr>
          <w:rFonts w:ascii="Campton Book" w:hAnsi="Campton Book"/>
          <w:sz w:val="19"/>
          <w:szCs w:val="19"/>
        </w:rPr>
        <w:t xml:space="preserve">   The below terms have the following meanings herein according to Applicable Law:</w:t>
      </w:r>
    </w:p>
    <w:p w:rsidR="00C3738D" w:rsidRPr="00BC62EC" w:rsidRDefault="00C3738D" w:rsidP="00293349">
      <w:pPr>
        <w:numPr>
          <w:ilvl w:val="1"/>
          <w:numId w:val="1"/>
        </w:numP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jc w:val="both"/>
        <w:rPr>
          <w:rFonts w:ascii="Campton Book" w:hAnsi="Campton Book"/>
          <w:sz w:val="19"/>
          <w:szCs w:val="19"/>
        </w:rPr>
      </w:pPr>
      <w:r w:rsidRPr="00BC62EC">
        <w:rPr>
          <w:rFonts w:ascii="Campton Book" w:hAnsi="Campton Book"/>
          <w:b/>
          <w:sz w:val="19"/>
          <w:szCs w:val="19"/>
        </w:rPr>
        <w:t>“</w:t>
      </w:r>
      <w:r w:rsidRPr="00BC62EC">
        <w:rPr>
          <w:rFonts w:ascii="Campton Book" w:hAnsi="Campton Book"/>
          <w:b/>
          <w:sz w:val="19"/>
          <w:szCs w:val="19"/>
          <w:u w:val="single"/>
        </w:rPr>
        <w:t>Applicable Law</w:t>
      </w:r>
      <w:r w:rsidRPr="00BC62EC">
        <w:rPr>
          <w:rFonts w:ascii="Campton Book" w:hAnsi="Campton Book"/>
          <w:b/>
          <w:sz w:val="19"/>
          <w:szCs w:val="19"/>
        </w:rPr>
        <w:t>”</w:t>
      </w:r>
      <w:r w:rsidRPr="00BC62EC">
        <w:rPr>
          <w:rFonts w:ascii="Campton Book" w:hAnsi="Campton Book"/>
          <w:sz w:val="19"/>
          <w:szCs w:val="19"/>
        </w:rPr>
        <w:t xml:space="preserve"> means applicable </w:t>
      </w:r>
      <w:r w:rsidR="0050472B" w:rsidRPr="00BC62EC">
        <w:rPr>
          <w:rFonts w:ascii="Campton Book" w:hAnsi="Campton Book"/>
          <w:sz w:val="19"/>
          <w:szCs w:val="19"/>
        </w:rPr>
        <w:t xml:space="preserve">federal </w:t>
      </w:r>
      <w:r w:rsidR="009B2EC0" w:rsidRPr="00BC62EC">
        <w:rPr>
          <w:rFonts w:ascii="Campton Book" w:hAnsi="Campton Book"/>
          <w:sz w:val="19"/>
          <w:szCs w:val="19"/>
        </w:rPr>
        <w:t>or</w:t>
      </w:r>
      <w:r w:rsidR="0050472B" w:rsidRPr="00BC62EC">
        <w:rPr>
          <w:rFonts w:ascii="Campton Book" w:hAnsi="Campton Book"/>
          <w:sz w:val="19"/>
          <w:szCs w:val="19"/>
        </w:rPr>
        <w:t xml:space="preserve"> state </w:t>
      </w:r>
      <w:r w:rsidRPr="00BC62EC">
        <w:rPr>
          <w:rFonts w:ascii="Campton Book" w:hAnsi="Campton Book"/>
          <w:sz w:val="19"/>
          <w:szCs w:val="19"/>
        </w:rPr>
        <w:t xml:space="preserve">statutory and regulatory requirements, including rules governing the certification and operation of </w:t>
      </w:r>
      <w:r w:rsidR="009B2EC0" w:rsidRPr="00BC62EC">
        <w:rPr>
          <w:rFonts w:ascii="Campton Book" w:hAnsi="Campton Book"/>
          <w:sz w:val="19"/>
          <w:szCs w:val="19"/>
        </w:rPr>
        <w:t>Networks,</w:t>
      </w:r>
      <w:r w:rsidRPr="00BC62EC">
        <w:rPr>
          <w:rFonts w:ascii="Campton Book" w:hAnsi="Campton Book"/>
          <w:sz w:val="19"/>
          <w:szCs w:val="19"/>
        </w:rPr>
        <w:t xml:space="preserve"> including</w:t>
      </w:r>
      <w:r w:rsidR="00184C6F" w:rsidRPr="00BC62EC">
        <w:rPr>
          <w:rFonts w:ascii="Campton Book" w:hAnsi="Campton Book"/>
          <w:sz w:val="19"/>
          <w:szCs w:val="19"/>
        </w:rPr>
        <w:t>,</w:t>
      </w:r>
      <w:r w:rsidRPr="00BC62EC">
        <w:rPr>
          <w:rFonts w:ascii="Campton Book" w:hAnsi="Campton Book"/>
          <w:sz w:val="19"/>
          <w:szCs w:val="19"/>
        </w:rPr>
        <w:t xml:space="preserve"> but not limited to: Title 5 of the Texas Labor Code, Title 28 of the Texas Administrative Code</w:t>
      </w:r>
      <w:r w:rsidR="009B2EC0" w:rsidRPr="00BC62EC">
        <w:rPr>
          <w:rFonts w:ascii="Campton Book" w:hAnsi="Campton Book"/>
          <w:sz w:val="19"/>
          <w:szCs w:val="19"/>
        </w:rPr>
        <w:t xml:space="preserve"> (TAC)</w:t>
      </w:r>
      <w:r w:rsidRPr="00BC62EC">
        <w:rPr>
          <w:rFonts w:ascii="Campton Book" w:hAnsi="Campton Book"/>
          <w:sz w:val="19"/>
          <w:szCs w:val="19"/>
        </w:rPr>
        <w:t xml:space="preserve">, </w:t>
      </w:r>
      <w:r w:rsidR="009B2EC0" w:rsidRPr="00BC62EC">
        <w:rPr>
          <w:rFonts w:ascii="Campton Book" w:hAnsi="Campton Book"/>
          <w:sz w:val="19"/>
          <w:szCs w:val="19"/>
        </w:rPr>
        <w:t xml:space="preserve">Chapter 1305 of the Texas </w:t>
      </w:r>
      <w:r w:rsidRPr="00BC62EC">
        <w:rPr>
          <w:rFonts w:ascii="Campton Book" w:hAnsi="Campton Book"/>
          <w:sz w:val="19"/>
          <w:szCs w:val="19"/>
        </w:rPr>
        <w:t xml:space="preserve">Insurance Code </w:t>
      </w:r>
      <w:r w:rsidR="009B2EC0" w:rsidRPr="00BC62EC">
        <w:rPr>
          <w:rFonts w:ascii="Campton Book" w:hAnsi="Campton Book"/>
          <w:sz w:val="19"/>
          <w:szCs w:val="19"/>
        </w:rPr>
        <w:t>(TIC)</w:t>
      </w:r>
      <w:r w:rsidRPr="00BC62EC">
        <w:rPr>
          <w:rFonts w:ascii="Campton Book" w:hAnsi="Campton Book"/>
          <w:sz w:val="19"/>
          <w:szCs w:val="19"/>
        </w:rPr>
        <w:t xml:space="preserve">, and any other </w:t>
      </w:r>
      <w:r w:rsidR="009B2EC0" w:rsidRPr="00BC62EC">
        <w:rPr>
          <w:rFonts w:ascii="Campton Book" w:hAnsi="Campton Book"/>
          <w:sz w:val="19"/>
          <w:szCs w:val="19"/>
        </w:rPr>
        <w:t>requirement of</w:t>
      </w:r>
      <w:r w:rsidRPr="00BC62EC">
        <w:rPr>
          <w:rFonts w:ascii="Campton Book" w:hAnsi="Campton Book"/>
          <w:sz w:val="19"/>
          <w:szCs w:val="19"/>
        </w:rPr>
        <w:t xml:space="preserve"> the Texas commissioner or commissioner of workers’ compensation under which PHS </w:t>
      </w:r>
      <w:r w:rsidR="00184C6F" w:rsidRPr="00BC62EC">
        <w:rPr>
          <w:rFonts w:ascii="Campton Book" w:hAnsi="Campton Book"/>
          <w:sz w:val="19"/>
          <w:szCs w:val="19"/>
        </w:rPr>
        <w:t>is</w:t>
      </w:r>
      <w:r w:rsidRPr="00BC62EC">
        <w:rPr>
          <w:rFonts w:ascii="Campton Book" w:hAnsi="Campton Book"/>
          <w:sz w:val="19"/>
          <w:szCs w:val="19"/>
        </w:rPr>
        <w:t xml:space="preserve"> certified and under which </w:t>
      </w:r>
      <w:r w:rsidR="00D054E1" w:rsidRPr="00BC62EC">
        <w:rPr>
          <w:rFonts w:ascii="Campton Book" w:hAnsi="Campton Book"/>
          <w:sz w:val="19"/>
          <w:szCs w:val="19"/>
        </w:rPr>
        <w:t>Insurance C</w:t>
      </w:r>
      <w:r w:rsidR="00184C6F" w:rsidRPr="00BC62EC">
        <w:rPr>
          <w:rFonts w:ascii="Campton Book" w:hAnsi="Campton Book"/>
          <w:sz w:val="19"/>
          <w:szCs w:val="19"/>
        </w:rPr>
        <w:t>arriers</w:t>
      </w:r>
      <w:r w:rsidRPr="00BC62EC">
        <w:rPr>
          <w:rFonts w:ascii="Campton Book" w:hAnsi="Campton Book"/>
          <w:sz w:val="19"/>
          <w:szCs w:val="19"/>
        </w:rPr>
        <w:t xml:space="preserve"> and </w:t>
      </w:r>
      <w:r w:rsidR="00D96AC8" w:rsidRPr="00BC62EC">
        <w:rPr>
          <w:rFonts w:ascii="Campton Book" w:hAnsi="Campton Book"/>
          <w:sz w:val="19"/>
          <w:szCs w:val="19"/>
        </w:rPr>
        <w:t>Covered Persons</w:t>
      </w:r>
      <w:r w:rsidRPr="00BC62EC">
        <w:rPr>
          <w:rFonts w:ascii="Campton Book" w:hAnsi="Campton Book"/>
          <w:sz w:val="19"/>
          <w:szCs w:val="19"/>
        </w:rPr>
        <w:t xml:space="preserve"> will access workers’ compensation-related health care services.</w:t>
      </w:r>
    </w:p>
    <w:p w:rsidR="00C3738D" w:rsidRPr="00BC62EC" w:rsidRDefault="00C3738D" w:rsidP="001A1A50">
      <w:pPr>
        <w:numPr>
          <w:ilvl w:val="1"/>
          <w:numId w:val="1"/>
        </w:numP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jc w:val="both"/>
        <w:rPr>
          <w:rFonts w:ascii="Campton Book" w:hAnsi="Campton Book"/>
          <w:color w:val="000000"/>
          <w:sz w:val="19"/>
          <w:szCs w:val="19"/>
        </w:rPr>
      </w:pPr>
      <w:r w:rsidRPr="00BC62EC">
        <w:rPr>
          <w:rFonts w:ascii="Campton Book" w:hAnsi="Campton Book"/>
          <w:b/>
          <w:sz w:val="19"/>
          <w:szCs w:val="19"/>
        </w:rPr>
        <w:t>“</w:t>
      </w:r>
      <w:r w:rsidRPr="00BC62EC">
        <w:rPr>
          <w:rFonts w:ascii="Campton Book" w:hAnsi="Campton Book"/>
          <w:b/>
          <w:bCs/>
          <w:sz w:val="19"/>
          <w:szCs w:val="19"/>
          <w:u w:val="single"/>
        </w:rPr>
        <w:t>Compensable Injury</w:t>
      </w:r>
      <w:r w:rsidRPr="00BC62EC">
        <w:rPr>
          <w:rFonts w:ascii="Campton Book" w:hAnsi="Campton Book"/>
          <w:b/>
          <w:bCs/>
          <w:sz w:val="19"/>
          <w:szCs w:val="19"/>
        </w:rPr>
        <w:t>”</w:t>
      </w:r>
      <w:r w:rsidRPr="00BC62EC">
        <w:rPr>
          <w:rFonts w:ascii="Campton Book" w:hAnsi="Campton Book"/>
          <w:sz w:val="19"/>
          <w:szCs w:val="19"/>
        </w:rPr>
        <w:t xml:space="preserve"> means </w:t>
      </w:r>
      <w:r w:rsidRPr="00BC62EC">
        <w:rPr>
          <w:rFonts w:ascii="Campton Book" w:hAnsi="Campton Book"/>
          <w:color w:val="000000"/>
          <w:sz w:val="19"/>
          <w:szCs w:val="19"/>
        </w:rPr>
        <w:t xml:space="preserve">an injury that arises out of and in the course and scope of employment for which compensation is payable under </w:t>
      </w:r>
      <w:r w:rsidR="00C53ED9" w:rsidRPr="00BC62EC">
        <w:rPr>
          <w:rFonts w:ascii="Campton Book" w:hAnsi="Campton Book"/>
          <w:color w:val="000000"/>
          <w:sz w:val="19"/>
          <w:szCs w:val="19"/>
        </w:rPr>
        <w:t>the Texas Workers’ Compensation Act</w:t>
      </w:r>
      <w:r w:rsidRPr="00BC62EC">
        <w:rPr>
          <w:rFonts w:ascii="Campton Book" w:hAnsi="Campton Book"/>
          <w:color w:val="000000"/>
          <w:sz w:val="19"/>
          <w:szCs w:val="19"/>
        </w:rPr>
        <w:t>.</w:t>
      </w:r>
    </w:p>
    <w:p w:rsidR="00C3738D" w:rsidRPr="00BC62EC" w:rsidRDefault="00C3738D" w:rsidP="001A1A50">
      <w:pPr>
        <w:numPr>
          <w:ilvl w:val="1"/>
          <w:numId w:val="1"/>
        </w:numP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jc w:val="both"/>
        <w:rPr>
          <w:rFonts w:ascii="Campton Book" w:hAnsi="Campton Book"/>
          <w:color w:val="000000"/>
          <w:sz w:val="19"/>
          <w:szCs w:val="19"/>
        </w:rPr>
      </w:pPr>
      <w:r w:rsidRPr="00BC62EC">
        <w:rPr>
          <w:rFonts w:ascii="Campton Book" w:hAnsi="Campton Book"/>
          <w:b/>
          <w:sz w:val="19"/>
          <w:szCs w:val="19"/>
        </w:rPr>
        <w:t>“</w:t>
      </w:r>
      <w:r w:rsidRPr="00BC62EC">
        <w:rPr>
          <w:rFonts w:ascii="Campton Book" w:hAnsi="Campton Book"/>
          <w:b/>
          <w:sz w:val="19"/>
          <w:szCs w:val="19"/>
          <w:u w:val="single"/>
        </w:rPr>
        <w:t>Covered Person</w:t>
      </w:r>
      <w:r w:rsidRPr="00BC62EC">
        <w:rPr>
          <w:rFonts w:ascii="Campton Book" w:hAnsi="Campton Book"/>
          <w:b/>
          <w:bCs/>
          <w:sz w:val="19"/>
          <w:szCs w:val="19"/>
        </w:rPr>
        <w:t>”</w:t>
      </w:r>
      <w:r w:rsidRPr="00BC62EC">
        <w:rPr>
          <w:rFonts w:ascii="Campton Book" w:hAnsi="Campton Book"/>
          <w:sz w:val="19"/>
          <w:szCs w:val="19"/>
        </w:rPr>
        <w:t xml:space="preserve"> means any injured employee or person with Compensable Injuries seeking services under the PHS Texas HCN.</w:t>
      </w:r>
    </w:p>
    <w:p w:rsidR="00C3738D" w:rsidRPr="00BC62EC" w:rsidRDefault="00C3738D" w:rsidP="001A1A50">
      <w:pPr>
        <w:numPr>
          <w:ilvl w:val="1"/>
          <w:numId w:val="1"/>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ind w:hanging="703"/>
        <w:jc w:val="both"/>
        <w:rPr>
          <w:rFonts w:ascii="Campton Book" w:hAnsi="Campton Book"/>
          <w:color w:val="000000"/>
          <w:sz w:val="19"/>
          <w:szCs w:val="19"/>
        </w:rPr>
      </w:pPr>
      <w:r w:rsidRPr="00BC62EC">
        <w:rPr>
          <w:rFonts w:ascii="Campton Book" w:hAnsi="Campton Book"/>
          <w:b/>
          <w:sz w:val="19"/>
          <w:szCs w:val="19"/>
        </w:rPr>
        <w:t>“</w:t>
      </w:r>
      <w:r w:rsidRPr="00BC62EC">
        <w:rPr>
          <w:rFonts w:ascii="Campton Book" w:hAnsi="Campton Book"/>
          <w:b/>
          <w:bCs/>
          <w:sz w:val="19"/>
          <w:szCs w:val="19"/>
          <w:u w:val="single"/>
        </w:rPr>
        <w:t>Health</w:t>
      </w:r>
      <w:r w:rsidR="00605664" w:rsidRPr="00BC62EC">
        <w:rPr>
          <w:rFonts w:ascii="Campton Book" w:hAnsi="Campton Book"/>
          <w:b/>
          <w:bCs/>
          <w:sz w:val="19"/>
          <w:szCs w:val="19"/>
          <w:u w:val="single"/>
        </w:rPr>
        <w:t xml:space="preserve"> C</w:t>
      </w:r>
      <w:r w:rsidRPr="00BC62EC">
        <w:rPr>
          <w:rFonts w:ascii="Campton Book" w:hAnsi="Campton Book"/>
          <w:b/>
          <w:bCs/>
          <w:sz w:val="19"/>
          <w:szCs w:val="19"/>
          <w:u w:val="single"/>
        </w:rPr>
        <w:t>are Practitioner</w:t>
      </w:r>
      <w:r w:rsidRPr="00BC62EC">
        <w:rPr>
          <w:rFonts w:ascii="Campton Book" w:hAnsi="Campton Book"/>
          <w:b/>
          <w:bCs/>
          <w:sz w:val="19"/>
          <w:szCs w:val="19"/>
        </w:rPr>
        <w:t>”</w:t>
      </w:r>
      <w:r w:rsidRPr="00BC62EC">
        <w:rPr>
          <w:rFonts w:ascii="Campton Book" w:hAnsi="Campton Book"/>
          <w:sz w:val="19"/>
          <w:szCs w:val="19"/>
        </w:rPr>
        <w:t xml:space="preserve"> means: (i) an individual who is licensed to provide or render and provides or renders health care; or (ii) a non-licensed individual who provides or renders health care under the direction or supervision of a </w:t>
      </w:r>
      <w:r w:rsidR="00C0517B" w:rsidRPr="00BC62EC">
        <w:rPr>
          <w:rFonts w:ascii="Campton Book" w:hAnsi="Campton Book"/>
          <w:sz w:val="19"/>
          <w:szCs w:val="19"/>
        </w:rPr>
        <w:t>doctor</w:t>
      </w:r>
      <w:r w:rsidRPr="00BC62EC">
        <w:rPr>
          <w:rFonts w:ascii="Campton Book" w:hAnsi="Campton Book"/>
          <w:sz w:val="19"/>
          <w:szCs w:val="19"/>
        </w:rPr>
        <w:t xml:space="preserve">. </w:t>
      </w:r>
    </w:p>
    <w:p w:rsidR="00B63D73" w:rsidRPr="00BC62EC" w:rsidRDefault="00C3738D" w:rsidP="001A1A50">
      <w:pPr>
        <w:numPr>
          <w:ilvl w:val="1"/>
          <w:numId w:val="1"/>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ind w:hanging="703"/>
        <w:jc w:val="both"/>
        <w:rPr>
          <w:rFonts w:ascii="Campton Book" w:hAnsi="Campton Book"/>
          <w:color w:val="000000"/>
          <w:sz w:val="19"/>
          <w:szCs w:val="19"/>
        </w:rPr>
      </w:pPr>
      <w:r w:rsidRPr="00BC62EC">
        <w:rPr>
          <w:rFonts w:ascii="Campton Book" w:hAnsi="Campton Book"/>
          <w:b/>
          <w:sz w:val="19"/>
          <w:szCs w:val="19"/>
        </w:rPr>
        <w:t>“</w:t>
      </w:r>
      <w:r w:rsidRPr="00BC62EC">
        <w:rPr>
          <w:rFonts w:ascii="Campton Book" w:hAnsi="Campton Book"/>
          <w:b/>
          <w:bCs/>
          <w:sz w:val="19"/>
          <w:szCs w:val="19"/>
          <w:u w:val="single"/>
        </w:rPr>
        <w:t>Health</w:t>
      </w:r>
      <w:r w:rsidR="00605664" w:rsidRPr="00BC62EC">
        <w:rPr>
          <w:rFonts w:ascii="Campton Book" w:hAnsi="Campton Book"/>
          <w:b/>
          <w:bCs/>
          <w:sz w:val="19"/>
          <w:szCs w:val="19"/>
          <w:u w:val="single"/>
        </w:rPr>
        <w:t xml:space="preserve"> C</w:t>
      </w:r>
      <w:r w:rsidRPr="00BC62EC">
        <w:rPr>
          <w:rFonts w:ascii="Campton Book" w:hAnsi="Campton Book"/>
          <w:b/>
          <w:bCs/>
          <w:sz w:val="19"/>
          <w:szCs w:val="19"/>
          <w:u w:val="single"/>
        </w:rPr>
        <w:t>are Provider</w:t>
      </w:r>
      <w:r w:rsidRPr="00BC62EC">
        <w:rPr>
          <w:rFonts w:ascii="Campton Book" w:hAnsi="Campton Book"/>
          <w:b/>
          <w:bCs/>
          <w:sz w:val="19"/>
          <w:szCs w:val="19"/>
        </w:rPr>
        <w:t>”</w:t>
      </w:r>
      <w:r w:rsidRPr="00BC62EC">
        <w:rPr>
          <w:rFonts w:ascii="Campton Book" w:hAnsi="Campton Book"/>
          <w:sz w:val="19"/>
          <w:szCs w:val="19"/>
        </w:rPr>
        <w:t xml:space="preserve"> or </w:t>
      </w:r>
      <w:r w:rsidRPr="00BC62EC">
        <w:rPr>
          <w:rFonts w:ascii="Campton Book" w:hAnsi="Campton Book"/>
          <w:b/>
          <w:sz w:val="19"/>
          <w:szCs w:val="19"/>
        </w:rPr>
        <w:t>“</w:t>
      </w:r>
      <w:r w:rsidRPr="00BC62EC">
        <w:rPr>
          <w:rFonts w:ascii="Campton Book" w:hAnsi="Campton Book"/>
          <w:b/>
          <w:sz w:val="19"/>
          <w:szCs w:val="19"/>
          <w:u w:val="single"/>
        </w:rPr>
        <w:t>Participating Provider</w:t>
      </w:r>
      <w:r w:rsidRPr="00BC62EC">
        <w:rPr>
          <w:rFonts w:ascii="Campton Book" w:hAnsi="Campton Book"/>
          <w:b/>
          <w:bCs/>
          <w:sz w:val="19"/>
          <w:szCs w:val="19"/>
        </w:rPr>
        <w:t>”</w:t>
      </w:r>
      <w:r w:rsidR="00B2752A" w:rsidRPr="00BC62EC">
        <w:rPr>
          <w:rFonts w:ascii="Campton Book" w:hAnsi="Campton Book"/>
          <w:sz w:val="19"/>
          <w:szCs w:val="19"/>
        </w:rPr>
        <w:t xml:space="preserve"> means a h</w:t>
      </w:r>
      <w:r w:rsidRPr="00BC62EC">
        <w:rPr>
          <w:rFonts w:ascii="Campton Book" w:hAnsi="Campton Book"/>
          <w:sz w:val="19"/>
          <w:szCs w:val="19"/>
        </w:rPr>
        <w:t>ealth</w:t>
      </w:r>
      <w:r w:rsidR="00085F4F" w:rsidRPr="00BC62EC">
        <w:rPr>
          <w:rFonts w:ascii="Campton Book" w:hAnsi="Campton Book"/>
          <w:sz w:val="19"/>
          <w:szCs w:val="19"/>
        </w:rPr>
        <w:t xml:space="preserve"> </w:t>
      </w:r>
      <w:r w:rsidR="00B2752A" w:rsidRPr="00BC62EC">
        <w:rPr>
          <w:rFonts w:ascii="Campton Book" w:hAnsi="Campton Book"/>
          <w:sz w:val="19"/>
          <w:szCs w:val="19"/>
        </w:rPr>
        <w:t>c</w:t>
      </w:r>
      <w:r w:rsidRPr="00BC62EC">
        <w:rPr>
          <w:rFonts w:ascii="Campton Book" w:hAnsi="Campton Book"/>
          <w:sz w:val="19"/>
          <w:szCs w:val="19"/>
        </w:rPr>
        <w:t xml:space="preserve">are </w:t>
      </w:r>
      <w:r w:rsidR="00B2752A" w:rsidRPr="00BC62EC">
        <w:rPr>
          <w:rFonts w:ascii="Campton Book" w:hAnsi="Campton Book"/>
          <w:sz w:val="19"/>
          <w:szCs w:val="19"/>
        </w:rPr>
        <w:t>f</w:t>
      </w:r>
      <w:r w:rsidRPr="00BC62EC">
        <w:rPr>
          <w:rFonts w:ascii="Campton Book" w:hAnsi="Campton Book"/>
          <w:sz w:val="19"/>
          <w:szCs w:val="19"/>
        </w:rPr>
        <w:t>acility or Health</w:t>
      </w:r>
      <w:r w:rsidR="00A62F17">
        <w:rPr>
          <w:rFonts w:ascii="Campton Book" w:hAnsi="Campton Book"/>
          <w:sz w:val="19"/>
          <w:szCs w:val="19"/>
        </w:rPr>
        <w:t>c</w:t>
      </w:r>
      <w:r w:rsidRPr="00BC62EC">
        <w:rPr>
          <w:rFonts w:ascii="Campton Book" w:hAnsi="Campton Book"/>
          <w:sz w:val="19"/>
          <w:szCs w:val="19"/>
        </w:rPr>
        <w:t xml:space="preserve">are Practitioner contracted with </w:t>
      </w:r>
      <w:r w:rsidR="00854C1C" w:rsidRPr="00BC62EC">
        <w:rPr>
          <w:rFonts w:ascii="Campton Book" w:hAnsi="Campton Book"/>
          <w:sz w:val="19"/>
          <w:szCs w:val="19"/>
        </w:rPr>
        <w:t xml:space="preserve">the </w:t>
      </w:r>
      <w:r w:rsidR="003F222C" w:rsidRPr="00BC62EC">
        <w:rPr>
          <w:rFonts w:ascii="Campton Book" w:hAnsi="Campton Book"/>
          <w:sz w:val="19"/>
          <w:szCs w:val="19"/>
        </w:rPr>
        <w:t>PHS Texas HCN</w:t>
      </w:r>
      <w:r w:rsidRPr="00BC62EC">
        <w:rPr>
          <w:rFonts w:ascii="Campton Book" w:hAnsi="Campton Book"/>
          <w:sz w:val="19"/>
          <w:szCs w:val="19"/>
        </w:rPr>
        <w:t xml:space="preserve"> to provide services for Compensable Injuries to Covered Persons under the terms of the PHS Texas HCN</w:t>
      </w:r>
      <w:r w:rsidR="00605664" w:rsidRPr="00BC62EC">
        <w:rPr>
          <w:rFonts w:ascii="Campton Book" w:hAnsi="Campton Book"/>
          <w:sz w:val="19"/>
          <w:szCs w:val="19"/>
        </w:rPr>
        <w:t xml:space="preserve"> and Applicable Law</w:t>
      </w:r>
      <w:r w:rsidRPr="00BC62EC">
        <w:rPr>
          <w:rFonts w:ascii="Campton Book" w:hAnsi="Campton Book"/>
          <w:sz w:val="19"/>
          <w:szCs w:val="19"/>
        </w:rPr>
        <w:t>.</w:t>
      </w:r>
    </w:p>
    <w:p w:rsidR="00C3738D" w:rsidRPr="00BC62EC" w:rsidRDefault="00C3738D" w:rsidP="001A1A50">
      <w:pPr>
        <w:numPr>
          <w:ilvl w:val="1"/>
          <w:numId w:val="1"/>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ind w:hanging="703"/>
        <w:jc w:val="both"/>
        <w:rPr>
          <w:rFonts w:ascii="Campton Book" w:hAnsi="Campton Book"/>
          <w:color w:val="000000"/>
          <w:sz w:val="19"/>
          <w:szCs w:val="19"/>
        </w:rPr>
      </w:pPr>
      <w:r w:rsidRPr="00BC62EC">
        <w:rPr>
          <w:rFonts w:ascii="Campton Book" w:hAnsi="Campton Book"/>
          <w:b/>
          <w:sz w:val="19"/>
          <w:szCs w:val="19"/>
        </w:rPr>
        <w:t>“</w:t>
      </w:r>
      <w:r w:rsidRPr="00BC62EC">
        <w:rPr>
          <w:rFonts w:ascii="Campton Book" w:hAnsi="Campton Book"/>
          <w:b/>
          <w:sz w:val="19"/>
          <w:szCs w:val="19"/>
          <w:u w:val="single"/>
        </w:rPr>
        <w:t>Insurance Carrier</w:t>
      </w:r>
      <w:r w:rsidRPr="00BC62EC">
        <w:rPr>
          <w:rFonts w:ascii="Campton Book" w:hAnsi="Campton Book"/>
          <w:b/>
          <w:bCs/>
          <w:sz w:val="19"/>
          <w:szCs w:val="19"/>
        </w:rPr>
        <w:t>”</w:t>
      </w:r>
      <w:r w:rsidRPr="00BC62EC">
        <w:rPr>
          <w:rFonts w:ascii="Campton Book" w:hAnsi="Campton Book"/>
          <w:sz w:val="19"/>
          <w:szCs w:val="19"/>
        </w:rPr>
        <w:t xml:space="preserve"> means one of the following: </w:t>
      </w:r>
      <w:r w:rsidRPr="00BC62EC">
        <w:rPr>
          <w:rFonts w:ascii="Campton Book" w:hAnsi="Campton Book"/>
          <w:color w:val="000000"/>
          <w:sz w:val="19"/>
          <w:szCs w:val="19"/>
        </w:rPr>
        <w:t xml:space="preserve">(i) an insurance company; (ii) </w:t>
      </w:r>
      <w:r w:rsidR="00605664" w:rsidRPr="00BC62EC">
        <w:rPr>
          <w:rFonts w:ascii="Campton Book" w:hAnsi="Campton Book"/>
          <w:color w:val="000000"/>
          <w:sz w:val="19"/>
          <w:szCs w:val="19"/>
        </w:rPr>
        <w:t>a c</w:t>
      </w:r>
      <w:r w:rsidRPr="00BC62EC">
        <w:rPr>
          <w:rFonts w:ascii="Campton Book" w:hAnsi="Campton Book"/>
          <w:color w:val="000000"/>
          <w:sz w:val="19"/>
          <w:szCs w:val="19"/>
        </w:rPr>
        <w:t xml:space="preserve">ertified </w:t>
      </w:r>
      <w:r w:rsidR="00605664" w:rsidRPr="00BC62EC">
        <w:rPr>
          <w:rFonts w:ascii="Campton Book" w:hAnsi="Campton Book"/>
          <w:color w:val="000000"/>
          <w:sz w:val="19"/>
          <w:szCs w:val="19"/>
        </w:rPr>
        <w:t>s</w:t>
      </w:r>
      <w:r w:rsidRPr="00BC62EC">
        <w:rPr>
          <w:rFonts w:ascii="Campton Book" w:hAnsi="Campton Book"/>
          <w:color w:val="000000"/>
          <w:sz w:val="19"/>
          <w:szCs w:val="19"/>
        </w:rPr>
        <w:t>elf-</w:t>
      </w:r>
      <w:r w:rsidR="00605664" w:rsidRPr="00BC62EC">
        <w:rPr>
          <w:rFonts w:ascii="Campton Book" w:hAnsi="Campton Book"/>
          <w:color w:val="000000"/>
          <w:sz w:val="19"/>
          <w:szCs w:val="19"/>
        </w:rPr>
        <w:t>i</w:t>
      </w:r>
      <w:r w:rsidRPr="00BC62EC">
        <w:rPr>
          <w:rFonts w:ascii="Campton Book" w:hAnsi="Campton Book"/>
          <w:color w:val="000000"/>
          <w:sz w:val="19"/>
          <w:szCs w:val="19"/>
        </w:rPr>
        <w:t>nsurer for workers' compensation i</w:t>
      </w:r>
      <w:r w:rsidR="00AA0A74" w:rsidRPr="00BC62EC">
        <w:rPr>
          <w:rFonts w:ascii="Campton Book" w:hAnsi="Campton Book"/>
          <w:color w:val="000000"/>
          <w:sz w:val="19"/>
          <w:szCs w:val="19"/>
        </w:rPr>
        <w:t>nsurance; (iii) a</w:t>
      </w:r>
      <w:r w:rsidRPr="00BC62EC">
        <w:rPr>
          <w:rFonts w:ascii="Campton Book" w:hAnsi="Campton Book"/>
          <w:color w:val="000000"/>
          <w:sz w:val="19"/>
          <w:szCs w:val="19"/>
        </w:rPr>
        <w:t xml:space="preserve"> certified self-insurance group under Ch</w:t>
      </w:r>
      <w:r w:rsidR="003417EF" w:rsidRPr="00BC62EC">
        <w:rPr>
          <w:rFonts w:ascii="Campton Book" w:hAnsi="Campton Book"/>
          <w:color w:val="000000"/>
          <w:sz w:val="19"/>
          <w:szCs w:val="19"/>
        </w:rPr>
        <w:t xml:space="preserve">apter </w:t>
      </w:r>
      <w:r w:rsidRPr="00BC62EC">
        <w:rPr>
          <w:rFonts w:ascii="Campton Book" w:hAnsi="Campton Book"/>
          <w:color w:val="000000"/>
          <w:sz w:val="19"/>
          <w:szCs w:val="19"/>
        </w:rPr>
        <w:t>407A; or (iv) a governmental entity that self-insures, either individually or collectively.</w:t>
      </w:r>
    </w:p>
    <w:p w:rsidR="00B63D73" w:rsidRPr="00BC62EC" w:rsidRDefault="00C3738D" w:rsidP="001A1A50">
      <w:pPr>
        <w:numPr>
          <w:ilvl w:val="1"/>
          <w:numId w:val="1"/>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ind w:hanging="703"/>
        <w:jc w:val="both"/>
        <w:rPr>
          <w:rFonts w:ascii="Campton Book" w:hAnsi="Campton Book"/>
          <w:color w:val="000000"/>
          <w:sz w:val="19"/>
          <w:szCs w:val="19"/>
        </w:rPr>
      </w:pPr>
      <w:r w:rsidRPr="00BC62EC">
        <w:rPr>
          <w:rFonts w:ascii="Campton Book" w:hAnsi="Campton Book"/>
          <w:b/>
          <w:sz w:val="19"/>
          <w:szCs w:val="19"/>
        </w:rPr>
        <w:t>“</w:t>
      </w:r>
      <w:r w:rsidRPr="00BC62EC">
        <w:rPr>
          <w:rFonts w:ascii="Campton Book" w:hAnsi="Campton Book"/>
          <w:b/>
          <w:bCs/>
          <w:sz w:val="19"/>
          <w:szCs w:val="19"/>
          <w:u w:val="single"/>
        </w:rPr>
        <w:t>Network</w:t>
      </w:r>
      <w:r w:rsidRPr="00BC62EC">
        <w:rPr>
          <w:rFonts w:ascii="Campton Book" w:hAnsi="Campton Book"/>
          <w:b/>
          <w:bCs/>
          <w:sz w:val="19"/>
          <w:szCs w:val="19"/>
        </w:rPr>
        <w:t xml:space="preserve">” or </w:t>
      </w:r>
      <w:r w:rsidRPr="00BC62EC">
        <w:rPr>
          <w:rFonts w:ascii="Campton Book" w:hAnsi="Campton Book"/>
          <w:b/>
          <w:sz w:val="19"/>
          <w:szCs w:val="19"/>
        </w:rPr>
        <w:t>“</w:t>
      </w:r>
      <w:r w:rsidRPr="00BC62EC">
        <w:rPr>
          <w:rFonts w:ascii="Campton Book" w:hAnsi="Campton Book"/>
          <w:b/>
          <w:bCs/>
          <w:sz w:val="19"/>
          <w:szCs w:val="19"/>
          <w:u w:val="single"/>
        </w:rPr>
        <w:t>Workers’ Compensation Health Care Network</w:t>
      </w:r>
      <w:r w:rsidRPr="00BC62EC">
        <w:rPr>
          <w:rFonts w:ascii="Campton Book" w:hAnsi="Campton Book"/>
          <w:b/>
          <w:bCs/>
          <w:sz w:val="19"/>
          <w:szCs w:val="19"/>
        </w:rPr>
        <w:t>”</w:t>
      </w:r>
      <w:r w:rsidRPr="00BC62EC">
        <w:rPr>
          <w:rFonts w:ascii="Campton Book" w:hAnsi="Campton Book"/>
          <w:sz w:val="19"/>
          <w:szCs w:val="19"/>
        </w:rPr>
        <w:t xml:space="preserve"> means an organization that is: (i) formed as a </w:t>
      </w:r>
      <w:r w:rsidR="00B63D73" w:rsidRPr="00BC62EC">
        <w:rPr>
          <w:rFonts w:ascii="Campton Book" w:hAnsi="Campton Book"/>
          <w:sz w:val="19"/>
          <w:szCs w:val="19"/>
        </w:rPr>
        <w:t>H</w:t>
      </w:r>
      <w:r w:rsidRPr="00BC62EC">
        <w:rPr>
          <w:rFonts w:ascii="Campton Book" w:hAnsi="Campton Book"/>
          <w:sz w:val="19"/>
          <w:szCs w:val="19"/>
        </w:rPr>
        <w:t xml:space="preserve">ealth </w:t>
      </w:r>
      <w:r w:rsidR="00B63D73" w:rsidRPr="00BC62EC">
        <w:rPr>
          <w:rFonts w:ascii="Campton Book" w:hAnsi="Campton Book"/>
          <w:sz w:val="19"/>
          <w:szCs w:val="19"/>
        </w:rPr>
        <w:t>C</w:t>
      </w:r>
      <w:r w:rsidRPr="00BC62EC">
        <w:rPr>
          <w:rFonts w:ascii="Campton Book" w:hAnsi="Campton Book"/>
          <w:sz w:val="19"/>
          <w:szCs w:val="19"/>
        </w:rPr>
        <w:t xml:space="preserve">are </w:t>
      </w:r>
      <w:r w:rsidR="00B63D73" w:rsidRPr="00BC62EC">
        <w:rPr>
          <w:rFonts w:ascii="Campton Book" w:hAnsi="Campton Book"/>
          <w:sz w:val="19"/>
          <w:szCs w:val="19"/>
        </w:rPr>
        <w:t>P</w:t>
      </w:r>
      <w:r w:rsidRPr="00BC62EC">
        <w:rPr>
          <w:rFonts w:ascii="Campton Book" w:hAnsi="Campton Book"/>
          <w:sz w:val="19"/>
          <w:szCs w:val="19"/>
        </w:rPr>
        <w:t>ro</w:t>
      </w:r>
      <w:r w:rsidR="00A62F17">
        <w:rPr>
          <w:rFonts w:ascii="Campton Book" w:hAnsi="Campton Book"/>
          <w:sz w:val="19"/>
          <w:szCs w:val="19"/>
        </w:rPr>
        <w:t>vider network to provide health</w:t>
      </w:r>
      <w:r w:rsidRPr="00BC62EC">
        <w:rPr>
          <w:rFonts w:ascii="Campton Book" w:hAnsi="Campton Book"/>
          <w:sz w:val="19"/>
          <w:szCs w:val="19"/>
        </w:rPr>
        <w:t xml:space="preserve">care services to injured employees; (ii) certified in accordance with </w:t>
      </w:r>
      <w:r w:rsidR="00FA7604" w:rsidRPr="00BC62EC">
        <w:rPr>
          <w:rFonts w:ascii="Campton Book" w:hAnsi="Campton Book"/>
          <w:sz w:val="19"/>
          <w:szCs w:val="19"/>
        </w:rPr>
        <w:t xml:space="preserve">TIC </w:t>
      </w:r>
      <w:r w:rsidRPr="00BC62EC">
        <w:rPr>
          <w:rFonts w:ascii="Campton Book" w:hAnsi="Campton Book"/>
          <w:sz w:val="19"/>
          <w:szCs w:val="19"/>
        </w:rPr>
        <w:t>Chapter 1305 and rules of the commissioner of insurance; and (iii) established by, or operates under contract with, an Insurance Carrier.</w:t>
      </w:r>
    </w:p>
    <w:p w:rsidR="00C0517B" w:rsidRPr="00BC62EC" w:rsidRDefault="00C0517B" w:rsidP="00C0517B">
      <w:pPr>
        <w:numPr>
          <w:ilvl w:val="1"/>
          <w:numId w:val="1"/>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60"/>
        <w:jc w:val="both"/>
        <w:rPr>
          <w:rFonts w:ascii="Campton Book" w:hAnsi="Campton Book"/>
          <w:color w:val="000000"/>
          <w:sz w:val="19"/>
          <w:szCs w:val="19"/>
        </w:rPr>
      </w:pPr>
      <w:r w:rsidRPr="00BC62EC">
        <w:rPr>
          <w:rFonts w:ascii="Campton Book" w:hAnsi="Campton Book"/>
          <w:b/>
          <w:bCs/>
          <w:sz w:val="19"/>
          <w:szCs w:val="19"/>
        </w:rPr>
        <w:t>“</w:t>
      </w:r>
      <w:r w:rsidRPr="00BC62EC">
        <w:rPr>
          <w:rFonts w:ascii="Campton Book" w:hAnsi="Campton Book"/>
          <w:b/>
          <w:bCs/>
          <w:sz w:val="19"/>
          <w:szCs w:val="19"/>
          <w:u w:val="single"/>
        </w:rPr>
        <w:t>Transfer of Risk</w:t>
      </w:r>
      <w:r w:rsidRPr="00BC62EC">
        <w:rPr>
          <w:rFonts w:ascii="Campton Book" w:hAnsi="Campton Book"/>
          <w:b/>
          <w:bCs/>
          <w:sz w:val="19"/>
          <w:szCs w:val="19"/>
        </w:rPr>
        <w:t>”</w:t>
      </w:r>
      <w:r w:rsidR="00936D11" w:rsidRPr="00BC62EC">
        <w:rPr>
          <w:rFonts w:ascii="Campton Book" w:hAnsi="Campton Book"/>
          <w:sz w:val="19"/>
          <w:szCs w:val="19"/>
        </w:rPr>
        <w:t xml:space="preserve"> per</w:t>
      </w:r>
      <w:r w:rsidR="004F4696" w:rsidRPr="00BC62EC">
        <w:rPr>
          <w:rFonts w:ascii="Campton Book" w:hAnsi="Campton Book"/>
          <w:sz w:val="19"/>
          <w:szCs w:val="19"/>
        </w:rPr>
        <w:t xml:space="preserve"> TIC</w:t>
      </w:r>
      <w:r w:rsidR="00936D11" w:rsidRPr="00BC62EC">
        <w:rPr>
          <w:rFonts w:ascii="Campton Book" w:hAnsi="Campton Book"/>
          <w:sz w:val="19"/>
          <w:szCs w:val="19"/>
        </w:rPr>
        <w:t xml:space="preserve"> </w:t>
      </w:r>
      <w:r w:rsidR="004F4696" w:rsidRPr="00BC62EC">
        <w:rPr>
          <w:rFonts w:ascii="Campton Book" w:hAnsi="Campton Book"/>
          <w:sz w:val="19"/>
          <w:szCs w:val="19"/>
        </w:rPr>
        <w:t>§</w:t>
      </w:r>
      <w:r w:rsidR="003F222C" w:rsidRPr="00BC62EC">
        <w:rPr>
          <w:rFonts w:ascii="Campton Book" w:hAnsi="Campton Book"/>
          <w:sz w:val="19"/>
          <w:szCs w:val="19"/>
        </w:rPr>
        <w:t xml:space="preserve"> </w:t>
      </w:r>
      <w:r w:rsidR="004F4696" w:rsidRPr="00BC62EC">
        <w:rPr>
          <w:rFonts w:ascii="Campton Book" w:hAnsi="Campton Book"/>
          <w:sz w:val="19"/>
          <w:szCs w:val="19"/>
        </w:rPr>
        <w:t>1305.004</w:t>
      </w:r>
      <w:r w:rsidR="00936D11" w:rsidRPr="00BC62EC">
        <w:rPr>
          <w:rFonts w:ascii="Campton Book" w:hAnsi="Campton Book"/>
          <w:sz w:val="19"/>
          <w:szCs w:val="19"/>
        </w:rPr>
        <w:t>(a)(26)</w:t>
      </w:r>
      <w:r w:rsidR="00827572" w:rsidRPr="00BC62EC">
        <w:rPr>
          <w:rFonts w:ascii="Campton Book" w:hAnsi="Campton Book"/>
          <w:sz w:val="19"/>
          <w:szCs w:val="19"/>
        </w:rPr>
        <w:t xml:space="preserve"> </w:t>
      </w:r>
      <w:r w:rsidR="00936D11" w:rsidRPr="00BC62EC">
        <w:rPr>
          <w:rFonts w:ascii="Campton Book" w:hAnsi="Campton Book"/>
          <w:sz w:val="19"/>
          <w:szCs w:val="19"/>
        </w:rPr>
        <w:t xml:space="preserve">means </w:t>
      </w:r>
      <w:r w:rsidRPr="00BC62EC">
        <w:rPr>
          <w:rFonts w:ascii="Campton Book" w:hAnsi="Campton Book"/>
          <w:sz w:val="19"/>
          <w:szCs w:val="19"/>
        </w:rPr>
        <w:t>an Insurance Carrier's transfer of financial r</w:t>
      </w:r>
      <w:r w:rsidR="00A62F17">
        <w:rPr>
          <w:rFonts w:ascii="Campton Book" w:hAnsi="Campton Book"/>
          <w:sz w:val="19"/>
          <w:szCs w:val="19"/>
        </w:rPr>
        <w:t xml:space="preserve">isk for the provision of health </w:t>
      </w:r>
      <w:r w:rsidRPr="00BC62EC">
        <w:rPr>
          <w:rFonts w:ascii="Campton Book" w:hAnsi="Campton Book"/>
          <w:sz w:val="19"/>
          <w:szCs w:val="19"/>
        </w:rPr>
        <w:t>care services to a Network through capitation or other means.</w:t>
      </w:r>
    </w:p>
    <w:p w:rsidR="00C3738D" w:rsidRPr="00A62F17" w:rsidRDefault="00C3738D" w:rsidP="00A62F17">
      <w:pPr>
        <w:pStyle w:val="ListParagraph"/>
        <w:numPr>
          <w:ilvl w:val="1"/>
          <w:numId w:val="1"/>
        </w:numPr>
        <w:tabs>
          <w:tab w:val="clear" w:pos="1423"/>
          <w:tab w:val="left" w:pos="-720"/>
          <w:tab w:val="left" w:pos="-16"/>
          <w:tab w:val="left" w:pos="1440"/>
          <w:tab w:val="left" w:pos="3583"/>
          <w:tab w:val="left" w:pos="4303"/>
          <w:tab w:val="left" w:pos="5023"/>
          <w:tab w:val="left" w:pos="5743"/>
          <w:tab w:val="left" w:pos="6463"/>
          <w:tab w:val="left" w:pos="7183"/>
          <w:tab w:val="left" w:pos="7903"/>
          <w:tab w:val="left" w:pos="8623"/>
          <w:tab w:val="left" w:pos="9343"/>
        </w:tabs>
        <w:spacing w:before="160"/>
        <w:jc w:val="both"/>
        <w:rPr>
          <w:rFonts w:ascii="Campton Book" w:hAnsi="Campton Book"/>
          <w:sz w:val="19"/>
          <w:szCs w:val="19"/>
        </w:rPr>
      </w:pPr>
      <w:r w:rsidRPr="00A62F17">
        <w:rPr>
          <w:rFonts w:ascii="Campton Book" w:hAnsi="Campton Book"/>
          <w:b/>
          <w:bCs/>
          <w:sz w:val="19"/>
          <w:szCs w:val="19"/>
        </w:rPr>
        <w:t>“</w:t>
      </w:r>
      <w:r w:rsidRPr="00A62F17">
        <w:rPr>
          <w:rFonts w:ascii="Campton Book" w:hAnsi="Campton Book"/>
          <w:b/>
          <w:bCs/>
          <w:sz w:val="19"/>
          <w:szCs w:val="19"/>
          <w:u w:val="single"/>
        </w:rPr>
        <w:t>Treating Doctor</w:t>
      </w:r>
      <w:r w:rsidRPr="00A62F17">
        <w:rPr>
          <w:rFonts w:ascii="Campton Book" w:hAnsi="Campton Book"/>
          <w:b/>
          <w:bCs/>
          <w:sz w:val="19"/>
          <w:szCs w:val="19"/>
        </w:rPr>
        <w:t>”</w:t>
      </w:r>
      <w:r w:rsidRPr="00A62F17">
        <w:rPr>
          <w:rFonts w:ascii="Campton Book" w:hAnsi="Campton Book"/>
          <w:sz w:val="19"/>
          <w:szCs w:val="19"/>
        </w:rPr>
        <w:t xml:space="preserve"> means </w:t>
      </w:r>
      <w:r w:rsidR="000E7C37" w:rsidRPr="00A62F17">
        <w:rPr>
          <w:rFonts w:ascii="Campton Book" w:hAnsi="Campton Book"/>
          <w:color w:val="000000"/>
          <w:sz w:val="19"/>
          <w:szCs w:val="19"/>
        </w:rPr>
        <w:t xml:space="preserve">the </w:t>
      </w:r>
      <w:r w:rsidR="00C0517B" w:rsidRPr="00A62F17">
        <w:rPr>
          <w:rFonts w:ascii="Campton Book" w:hAnsi="Campton Book"/>
          <w:color w:val="000000"/>
          <w:sz w:val="19"/>
          <w:szCs w:val="19"/>
        </w:rPr>
        <w:t>d</w:t>
      </w:r>
      <w:r w:rsidRPr="00A62F17">
        <w:rPr>
          <w:rFonts w:ascii="Campton Book" w:hAnsi="Campton Book"/>
          <w:color w:val="000000"/>
          <w:sz w:val="19"/>
          <w:szCs w:val="19"/>
        </w:rPr>
        <w:t>octor who is primarily responsible for the employee's health</w:t>
      </w:r>
      <w:r w:rsidR="00EB0BEF" w:rsidRPr="00A62F17">
        <w:rPr>
          <w:rFonts w:ascii="Campton Book" w:hAnsi="Campton Book"/>
          <w:color w:val="000000"/>
          <w:sz w:val="19"/>
          <w:szCs w:val="19"/>
        </w:rPr>
        <w:t xml:space="preserve"> </w:t>
      </w:r>
      <w:r w:rsidRPr="00A62F17">
        <w:rPr>
          <w:rFonts w:ascii="Campton Book" w:hAnsi="Campton Book"/>
          <w:color w:val="000000"/>
          <w:sz w:val="19"/>
          <w:szCs w:val="19"/>
        </w:rPr>
        <w:t>care for a</w:t>
      </w:r>
      <w:r w:rsidR="00D054E1" w:rsidRPr="00A62F17">
        <w:rPr>
          <w:rFonts w:ascii="Campton Book" w:hAnsi="Campton Book"/>
          <w:color w:val="000000"/>
          <w:sz w:val="19"/>
          <w:szCs w:val="19"/>
        </w:rPr>
        <w:t xml:space="preserve"> Compensable I</w:t>
      </w:r>
      <w:r w:rsidRPr="00A62F17">
        <w:rPr>
          <w:rFonts w:ascii="Campton Book" w:hAnsi="Campton Book"/>
          <w:color w:val="000000"/>
          <w:sz w:val="19"/>
          <w:szCs w:val="19"/>
        </w:rPr>
        <w:t>njury</w:t>
      </w:r>
      <w:r w:rsidR="00A62F17">
        <w:rPr>
          <w:rFonts w:ascii="Campton Book" w:hAnsi="Campton Book"/>
          <w:color w:val="000000"/>
          <w:sz w:val="19"/>
          <w:szCs w:val="19"/>
        </w:rPr>
        <w:t xml:space="preserve">. </w:t>
      </w:r>
      <w:r w:rsidR="00D054E1" w:rsidRPr="00A62F17">
        <w:rPr>
          <w:rFonts w:ascii="Campton Book" w:hAnsi="Campton Book"/>
          <w:color w:val="000000"/>
          <w:sz w:val="19"/>
          <w:szCs w:val="19"/>
        </w:rPr>
        <w:t xml:space="preserve">PHS’s </w:t>
      </w:r>
      <w:r w:rsidRPr="00A62F17">
        <w:rPr>
          <w:rFonts w:ascii="Campton Book" w:hAnsi="Campton Book"/>
          <w:color w:val="000000"/>
          <w:sz w:val="19"/>
          <w:szCs w:val="19"/>
        </w:rPr>
        <w:t xml:space="preserve">Treating Doctors </w:t>
      </w:r>
      <w:r w:rsidR="00D054E1" w:rsidRPr="00A62F17">
        <w:rPr>
          <w:rFonts w:ascii="Campton Book" w:hAnsi="Campton Book"/>
          <w:color w:val="000000"/>
          <w:sz w:val="19"/>
          <w:szCs w:val="19"/>
        </w:rPr>
        <w:t>are those</w:t>
      </w:r>
      <w:r w:rsidRPr="00A62F17">
        <w:rPr>
          <w:rFonts w:ascii="Campton Book" w:hAnsi="Campton Book"/>
          <w:color w:val="000000"/>
          <w:sz w:val="19"/>
          <w:szCs w:val="19"/>
        </w:rPr>
        <w:t xml:space="preserve"> </w:t>
      </w:r>
      <w:r w:rsidR="00EB0BEF" w:rsidRPr="00A62F17">
        <w:rPr>
          <w:rFonts w:ascii="Campton Book" w:hAnsi="Campton Book"/>
          <w:color w:val="000000"/>
          <w:sz w:val="19"/>
          <w:szCs w:val="19"/>
        </w:rPr>
        <w:t>Health C</w:t>
      </w:r>
      <w:r w:rsidR="00605664" w:rsidRPr="00A62F17">
        <w:rPr>
          <w:rFonts w:ascii="Campton Book" w:hAnsi="Campton Book"/>
          <w:color w:val="000000"/>
          <w:sz w:val="19"/>
          <w:szCs w:val="19"/>
        </w:rPr>
        <w:t>are Pr</w:t>
      </w:r>
      <w:r w:rsidR="00D054E1" w:rsidRPr="00A62F17">
        <w:rPr>
          <w:rFonts w:ascii="Campton Book" w:hAnsi="Campton Book"/>
          <w:color w:val="000000"/>
          <w:sz w:val="19"/>
          <w:szCs w:val="19"/>
        </w:rPr>
        <w:t>actitioners</w:t>
      </w:r>
      <w:r w:rsidR="00605664" w:rsidRPr="00A62F17">
        <w:rPr>
          <w:rFonts w:ascii="Campton Book" w:hAnsi="Campton Book"/>
          <w:color w:val="000000"/>
          <w:sz w:val="19"/>
          <w:szCs w:val="19"/>
        </w:rPr>
        <w:t xml:space="preserve"> </w:t>
      </w:r>
      <w:r w:rsidRPr="00A62F17">
        <w:rPr>
          <w:rFonts w:ascii="Campton Book" w:hAnsi="Campton Book"/>
          <w:color w:val="000000"/>
          <w:sz w:val="19"/>
          <w:szCs w:val="19"/>
        </w:rPr>
        <w:t xml:space="preserve">who </w:t>
      </w:r>
      <w:r w:rsidR="00605664" w:rsidRPr="00A62F17">
        <w:rPr>
          <w:rFonts w:ascii="Campton Book" w:hAnsi="Campton Book"/>
          <w:color w:val="000000"/>
          <w:sz w:val="19"/>
          <w:szCs w:val="19"/>
        </w:rPr>
        <w:t xml:space="preserve">specialize in </w:t>
      </w:r>
      <w:r w:rsidR="00D054E1" w:rsidRPr="00A62F17">
        <w:rPr>
          <w:rFonts w:ascii="Campton Book" w:hAnsi="Campton Book"/>
          <w:sz w:val="19"/>
          <w:szCs w:val="19"/>
        </w:rPr>
        <w:t>i</w:t>
      </w:r>
      <w:r w:rsidRPr="00A62F17">
        <w:rPr>
          <w:rFonts w:ascii="Campton Book" w:hAnsi="Campton Book"/>
          <w:sz w:val="19"/>
          <w:szCs w:val="19"/>
        </w:rPr>
        <w:t xml:space="preserve">nternal </w:t>
      </w:r>
      <w:r w:rsidR="00D054E1" w:rsidRPr="00A62F17">
        <w:rPr>
          <w:rFonts w:ascii="Campton Book" w:hAnsi="Campton Book"/>
          <w:sz w:val="19"/>
          <w:szCs w:val="19"/>
        </w:rPr>
        <w:t>m</w:t>
      </w:r>
      <w:r w:rsidRPr="00A62F17">
        <w:rPr>
          <w:rFonts w:ascii="Campton Book" w:hAnsi="Campton Book"/>
          <w:sz w:val="19"/>
          <w:szCs w:val="19"/>
        </w:rPr>
        <w:t xml:space="preserve">edicine, </w:t>
      </w:r>
      <w:r w:rsidR="00D054E1" w:rsidRPr="00A62F17">
        <w:rPr>
          <w:rFonts w:ascii="Campton Book" w:hAnsi="Campton Book"/>
          <w:sz w:val="19"/>
          <w:szCs w:val="19"/>
        </w:rPr>
        <w:t>g</w:t>
      </w:r>
      <w:r w:rsidRPr="00A62F17">
        <w:rPr>
          <w:rFonts w:ascii="Campton Book" w:hAnsi="Campton Book"/>
          <w:sz w:val="19"/>
          <w:szCs w:val="19"/>
        </w:rPr>
        <w:t xml:space="preserve">eneral </w:t>
      </w:r>
      <w:r w:rsidR="00D054E1" w:rsidRPr="00A62F17">
        <w:rPr>
          <w:rFonts w:ascii="Campton Book" w:hAnsi="Campton Book"/>
          <w:sz w:val="19"/>
          <w:szCs w:val="19"/>
        </w:rPr>
        <w:t>practice, family p</w:t>
      </w:r>
      <w:r w:rsidRPr="00A62F17">
        <w:rPr>
          <w:rFonts w:ascii="Campton Book" w:hAnsi="Campton Book"/>
          <w:sz w:val="19"/>
          <w:szCs w:val="19"/>
        </w:rPr>
        <w:t>ractice</w:t>
      </w:r>
      <w:r w:rsidR="00A62F17">
        <w:rPr>
          <w:rFonts w:ascii="Campton Book" w:hAnsi="Campton Book"/>
          <w:sz w:val="19"/>
          <w:szCs w:val="19"/>
        </w:rPr>
        <w:t>,</w:t>
      </w:r>
      <w:r w:rsidR="00605664" w:rsidRPr="00A62F17">
        <w:rPr>
          <w:rFonts w:ascii="Campton Book" w:hAnsi="Campton Book"/>
          <w:sz w:val="19"/>
          <w:szCs w:val="19"/>
        </w:rPr>
        <w:t xml:space="preserve"> and</w:t>
      </w:r>
      <w:r w:rsidRPr="00A62F17">
        <w:rPr>
          <w:rFonts w:ascii="Campton Book" w:hAnsi="Campton Book"/>
          <w:sz w:val="19"/>
          <w:szCs w:val="19"/>
        </w:rPr>
        <w:t xml:space="preserve"> </w:t>
      </w:r>
      <w:r w:rsidR="00D054E1" w:rsidRPr="00A62F17">
        <w:rPr>
          <w:rFonts w:ascii="Campton Book" w:hAnsi="Campton Book"/>
          <w:sz w:val="19"/>
          <w:szCs w:val="19"/>
        </w:rPr>
        <w:t>o</w:t>
      </w:r>
      <w:r w:rsidRPr="00A62F17">
        <w:rPr>
          <w:rFonts w:ascii="Campton Book" w:hAnsi="Campton Book"/>
          <w:sz w:val="19"/>
          <w:szCs w:val="19"/>
        </w:rPr>
        <w:t>ccupational</w:t>
      </w:r>
      <w:r w:rsidR="00D054E1" w:rsidRPr="00A62F17">
        <w:rPr>
          <w:rFonts w:ascii="Campton Book" w:hAnsi="Campton Book"/>
          <w:sz w:val="19"/>
          <w:szCs w:val="19"/>
        </w:rPr>
        <w:t xml:space="preserve"> m</w:t>
      </w:r>
      <w:r w:rsidR="00605664" w:rsidRPr="00A62F17">
        <w:rPr>
          <w:rFonts w:ascii="Campton Book" w:hAnsi="Campton Book"/>
          <w:sz w:val="19"/>
          <w:szCs w:val="19"/>
        </w:rPr>
        <w:t>edicine</w:t>
      </w:r>
      <w:r w:rsidRPr="00A62F17">
        <w:rPr>
          <w:rFonts w:ascii="Campton Book" w:hAnsi="Campton Book"/>
          <w:sz w:val="19"/>
          <w:szCs w:val="19"/>
        </w:rPr>
        <w:t>.</w:t>
      </w:r>
    </w:p>
    <w:p w:rsidR="00A62F17" w:rsidRPr="00A62F17" w:rsidRDefault="00A62F17" w:rsidP="00A62F17">
      <w:pPr>
        <w:tabs>
          <w:tab w:val="left" w:pos="-720"/>
          <w:tab w:val="left" w:pos="-16"/>
          <w:tab w:val="left" w:pos="1440"/>
          <w:tab w:val="left" w:pos="3583"/>
          <w:tab w:val="left" w:pos="4303"/>
          <w:tab w:val="left" w:pos="5023"/>
          <w:tab w:val="left" w:pos="5743"/>
          <w:tab w:val="left" w:pos="6463"/>
          <w:tab w:val="left" w:pos="7183"/>
          <w:tab w:val="left" w:pos="7903"/>
          <w:tab w:val="left" w:pos="8623"/>
          <w:tab w:val="left" w:pos="9343"/>
        </w:tabs>
        <w:spacing w:before="160"/>
        <w:jc w:val="both"/>
        <w:rPr>
          <w:rFonts w:ascii="Campton Book" w:hAnsi="Campton Book"/>
          <w:color w:val="000000"/>
          <w:sz w:val="19"/>
          <w:szCs w:val="19"/>
        </w:rPr>
      </w:pPr>
    </w:p>
    <w:p w:rsidR="00C3738D" w:rsidRPr="00BC62EC" w:rsidRDefault="00C3738D" w:rsidP="00C3738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rPr>
          <w:rFonts w:ascii="Campton Book" w:hAnsi="Campton Book"/>
          <w:sz w:val="19"/>
          <w:szCs w:val="19"/>
        </w:rPr>
      </w:pPr>
    </w:p>
    <w:p w:rsidR="00C3738D" w:rsidRPr="00BC62EC" w:rsidRDefault="00C3738D" w:rsidP="00C3738D">
      <w:pPr>
        <w:ind w:left="360" w:hanging="360"/>
        <w:jc w:val="both"/>
        <w:rPr>
          <w:rFonts w:ascii="Campton Book" w:hAnsi="Campton Book"/>
          <w:b/>
          <w:sz w:val="19"/>
          <w:szCs w:val="19"/>
        </w:rPr>
      </w:pPr>
      <w:r w:rsidRPr="00BC62EC">
        <w:rPr>
          <w:rFonts w:ascii="Campton Book" w:hAnsi="Campton Book"/>
          <w:b/>
          <w:sz w:val="19"/>
          <w:szCs w:val="19"/>
        </w:rPr>
        <w:lastRenderedPageBreak/>
        <w:t>2.0</w:t>
      </w:r>
      <w:r w:rsidRPr="00BC62EC">
        <w:rPr>
          <w:rFonts w:ascii="Campton Book" w:hAnsi="Campton Book"/>
          <w:b/>
          <w:sz w:val="19"/>
          <w:szCs w:val="19"/>
        </w:rPr>
        <w:tab/>
      </w:r>
      <w:r w:rsidRPr="00BC62EC">
        <w:rPr>
          <w:rFonts w:ascii="Campton Book" w:hAnsi="Campton Book"/>
          <w:b/>
          <w:sz w:val="19"/>
          <w:szCs w:val="19"/>
        </w:rPr>
        <w:tab/>
      </w:r>
      <w:r w:rsidR="00BC3AD7" w:rsidRPr="00BC62EC">
        <w:rPr>
          <w:rFonts w:ascii="Campton Book" w:hAnsi="Campton Book"/>
          <w:b/>
          <w:sz w:val="19"/>
          <w:szCs w:val="19"/>
        </w:rPr>
        <w:t>NETWORK</w:t>
      </w:r>
      <w:r w:rsidRPr="00BC62EC">
        <w:rPr>
          <w:rFonts w:ascii="Campton Book" w:hAnsi="Campton Book"/>
          <w:b/>
          <w:sz w:val="19"/>
          <w:szCs w:val="19"/>
        </w:rPr>
        <w:t xml:space="preserve"> </w:t>
      </w:r>
      <w:r w:rsidR="008E611C" w:rsidRPr="00BC62EC">
        <w:rPr>
          <w:rFonts w:ascii="Campton Book" w:hAnsi="Campton Book"/>
          <w:b/>
          <w:sz w:val="19"/>
          <w:szCs w:val="19"/>
        </w:rPr>
        <w:t>RE</w:t>
      </w:r>
      <w:r w:rsidR="00BC3AD7" w:rsidRPr="00BC62EC">
        <w:rPr>
          <w:rFonts w:ascii="Campton Book" w:hAnsi="Campton Book"/>
          <w:b/>
          <w:sz w:val="19"/>
          <w:szCs w:val="19"/>
        </w:rPr>
        <w:t>SPONSIBILITIES</w:t>
      </w:r>
    </w:p>
    <w:p w:rsidR="00F073C4" w:rsidRPr="00BC62EC" w:rsidRDefault="00BC3AD7" w:rsidP="00F073C4">
      <w:pPr>
        <w:numPr>
          <w:ilvl w:val="1"/>
          <w:numId w:val="9"/>
        </w:numPr>
        <w:tabs>
          <w:tab w:val="left" w:pos="-1440"/>
        </w:tabs>
        <w:spacing w:before="160"/>
        <w:jc w:val="both"/>
        <w:rPr>
          <w:rFonts w:ascii="Campton Book" w:hAnsi="Campton Book"/>
          <w:sz w:val="19"/>
          <w:szCs w:val="19"/>
        </w:rPr>
      </w:pPr>
      <w:r w:rsidRPr="00BC62EC">
        <w:rPr>
          <w:rFonts w:ascii="Campton Book" w:hAnsi="Campton Book"/>
          <w:b/>
          <w:sz w:val="19"/>
          <w:szCs w:val="19"/>
          <w:u w:val="single"/>
        </w:rPr>
        <w:t>C</w:t>
      </w:r>
      <w:r w:rsidR="004C3DA4" w:rsidRPr="00BC62EC">
        <w:rPr>
          <w:rFonts w:ascii="Campton Book" w:hAnsi="Campton Book"/>
          <w:b/>
          <w:sz w:val="19"/>
          <w:szCs w:val="19"/>
          <w:u w:val="single"/>
        </w:rPr>
        <w:t>ontract</w:t>
      </w:r>
      <w:r w:rsidRPr="00BC62EC">
        <w:rPr>
          <w:rFonts w:ascii="Campton Book" w:hAnsi="Campton Book"/>
          <w:b/>
          <w:sz w:val="19"/>
          <w:szCs w:val="19"/>
          <w:u w:val="single"/>
        </w:rPr>
        <w:t xml:space="preserve"> R</w:t>
      </w:r>
      <w:r w:rsidR="006A1928" w:rsidRPr="00BC62EC">
        <w:rPr>
          <w:rFonts w:ascii="Campton Book" w:hAnsi="Campton Book"/>
          <w:b/>
          <w:sz w:val="19"/>
          <w:szCs w:val="19"/>
          <w:u w:val="single"/>
        </w:rPr>
        <w:t>equirements</w:t>
      </w:r>
      <w:r w:rsidRPr="00BC62EC">
        <w:rPr>
          <w:rFonts w:ascii="Campton Book" w:hAnsi="Campton Book"/>
          <w:b/>
          <w:sz w:val="19"/>
          <w:szCs w:val="19"/>
          <w:u w:val="single"/>
        </w:rPr>
        <w:t>.</w:t>
      </w:r>
      <w:r w:rsidR="00A62F17">
        <w:rPr>
          <w:rFonts w:ascii="Campton Book" w:hAnsi="Campton Book"/>
          <w:sz w:val="19"/>
          <w:szCs w:val="19"/>
        </w:rPr>
        <w:t xml:space="preserve"> In order to provide health</w:t>
      </w:r>
      <w:r w:rsidR="001E6D61" w:rsidRPr="00BC62EC">
        <w:rPr>
          <w:rFonts w:ascii="Campton Book" w:hAnsi="Campton Book"/>
          <w:sz w:val="19"/>
          <w:szCs w:val="19"/>
        </w:rPr>
        <w:t xml:space="preserve">care services to employees, </w:t>
      </w:r>
      <w:r w:rsidR="00293349" w:rsidRPr="00BC62EC">
        <w:rPr>
          <w:rFonts w:ascii="Campton Book" w:hAnsi="Campton Book"/>
          <w:sz w:val="19"/>
          <w:szCs w:val="19"/>
        </w:rPr>
        <w:t xml:space="preserve">PHS </w:t>
      </w:r>
      <w:r w:rsidR="004F4696" w:rsidRPr="00BC62EC">
        <w:rPr>
          <w:rFonts w:ascii="Campton Book" w:hAnsi="Campton Book"/>
          <w:sz w:val="19"/>
          <w:szCs w:val="19"/>
        </w:rPr>
        <w:t>mus</w:t>
      </w:r>
      <w:r w:rsidR="006A1928" w:rsidRPr="00BC62EC">
        <w:rPr>
          <w:rFonts w:ascii="Campton Book" w:hAnsi="Campton Book"/>
          <w:sz w:val="19"/>
          <w:szCs w:val="19"/>
        </w:rPr>
        <w:t xml:space="preserve">t operate under a written contract with an </w:t>
      </w:r>
      <w:r w:rsidR="006A1928" w:rsidRPr="00BC62EC">
        <w:rPr>
          <w:rFonts w:ascii="Campton Book" w:hAnsi="Campton Book" w:cs="Courier New"/>
          <w:color w:val="000000"/>
          <w:sz w:val="19"/>
          <w:szCs w:val="19"/>
        </w:rPr>
        <w:t>Insurance Carrier</w:t>
      </w:r>
      <w:r w:rsidR="00A62F17">
        <w:rPr>
          <w:rFonts w:ascii="Campton Book" w:hAnsi="Campton Book" w:cs="Courier New"/>
          <w:color w:val="000000"/>
          <w:sz w:val="19"/>
          <w:szCs w:val="19"/>
        </w:rPr>
        <w:t xml:space="preserve">. </w:t>
      </w:r>
      <w:r w:rsidR="00655C00" w:rsidRPr="00BC62EC">
        <w:rPr>
          <w:rFonts w:ascii="Campton Book" w:hAnsi="Campton Book" w:cs="Courier New"/>
          <w:color w:val="000000"/>
          <w:sz w:val="19"/>
          <w:szCs w:val="19"/>
        </w:rPr>
        <w:t xml:space="preserve">CARRIER </w:t>
      </w:r>
      <w:r w:rsidR="006A1928" w:rsidRPr="00BC62EC">
        <w:rPr>
          <w:rFonts w:ascii="Campton Book" w:hAnsi="Campton Book" w:cs="Courier New"/>
          <w:color w:val="000000"/>
          <w:sz w:val="19"/>
          <w:szCs w:val="19"/>
        </w:rPr>
        <w:t xml:space="preserve">and PHS </w:t>
      </w:r>
      <w:r w:rsidR="006A1928" w:rsidRPr="00BC62EC">
        <w:rPr>
          <w:rFonts w:ascii="Campton Book" w:hAnsi="Campton Book" w:cs="Courier New"/>
          <w:color w:val="000000"/>
          <w:sz w:val="19"/>
          <w:szCs w:val="19"/>
          <w:shd w:val="clear" w:color="auto" w:fill="FFFFFF"/>
        </w:rPr>
        <w:t xml:space="preserve">may negotiate </w:t>
      </w:r>
      <w:r w:rsidR="004C3DA4" w:rsidRPr="00BC62EC">
        <w:rPr>
          <w:rFonts w:ascii="Campton Book" w:hAnsi="Campton Book" w:cs="Courier New"/>
          <w:color w:val="000000"/>
          <w:sz w:val="19"/>
          <w:szCs w:val="19"/>
          <w:shd w:val="clear" w:color="auto" w:fill="FFFFFF"/>
        </w:rPr>
        <w:t xml:space="preserve">the </w:t>
      </w:r>
      <w:r w:rsidR="006A1928" w:rsidRPr="00BC62EC">
        <w:rPr>
          <w:rFonts w:ascii="Campton Book" w:hAnsi="Campton Book" w:cs="Courier New"/>
          <w:color w:val="000000"/>
          <w:sz w:val="19"/>
          <w:szCs w:val="19"/>
          <w:shd w:val="clear" w:color="auto" w:fill="FFFFFF"/>
        </w:rPr>
        <w:t xml:space="preserve">functions </w:t>
      </w:r>
      <w:r w:rsidR="00293349" w:rsidRPr="00BC62EC">
        <w:rPr>
          <w:rFonts w:ascii="Campton Book" w:hAnsi="Campton Book" w:cs="Courier New"/>
          <w:color w:val="000000"/>
          <w:sz w:val="19"/>
          <w:szCs w:val="19"/>
          <w:shd w:val="clear" w:color="auto" w:fill="FFFFFF"/>
        </w:rPr>
        <w:t>that PHS will provide</w:t>
      </w:r>
      <w:r w:rsidR="00F073C4" w:rsidRPr="00BC62EC">
        <w:rPr>
          <w:rFonts w:ascii="Campton Book" w:hAnsi="Campton Book" w:cs="Courier New"/>
          <w:color w:val="000000"/>
          <w:sz w:val="19"/>
          <w:szCs w:val="19"/>
          <w:shd w:val="clear" w:color="auto" w:fill="FFFFFF"/>
        </w:rPr>
        <w:t>,</w:t>
      </w:r>
      <w:r w:rsidR="00293349" w:rsidRPr="00BC62EC">
        <w:rPr>
          <w:rFonts w:ascii="Campton Book" w:hAnsi="Campton Book" w:cs="Courier New"/>
          <w:color w:val="000000"/>
          <w:sz w:val="19"/>
          <w:szCs w:val="19"/>
          <w:shd w:val="clear" w:color="auto" w:fill="FFFFFF"/>
        </w:rPr>
        <w:t xml:space="preserve"> except that PHS’s</w:t>
      </w:r>
      <w:r w:rsidR="00F073C4" w:rsidRPr="00BC62EC">
        <w:rPr>
          <w:rFonts w:ascii="Campton Book" w:hAnsi="Campton Book" w:cs="Courier New"/>
          <w:color w:val="000000"/>
          <w:sz w:val="19"/>
          <w:szCs w:val="19"/>
          <w:shd w:val="clear" w:color="auto" w:fill="FFFFFF"/>
        </w:rPr>
        <w:t xml:space="preserve"> role as the Network </w:t>
      </w:r>
      <w:r w:rsidR="00293349" w:rsidRPr="00BC62EC">
        <w:rPr>
          <w:rFonts w:ascii="Campton Book" w:hAnsi="Campton Book" w:cs="Courier New"/>
          <w:color w:val="000000"/>
          <w:sz w:val="19"/>
          <w:szCs w:val="19"/>
          <w:shd w:val="clear" w:color="auto" w:fill="FFFFFF"/>
        </w:rPr>
        <w:t xml:space="preserve">shall be to </w:t>
      </w:r>
      <w:r w:rsidR="006A1928" w:rsidRPr="00BC62EC">
        <w:rPr>
          <w:rFonts w:ascii="Campton Book" w:hAnsi="Campton Book" w:cs="Courier New"/>
          <w:color w:val="000000"/>
          <w:sz w:val="19"/>
          <w:szCs w:val="19"/>
          <w:shd w:val="clear" w:color="auto" w:fill="FFFFFF"/>
        </w:rPr>
        <w:t xml:space="preserve">contract with </w:t>
      </w:r>
      <w:r w:rsidR="00D96AC8" w:rsidRPr="00BC62EC">
        <w:rPr>
          <w:rFonts w:ascii="Campton Book" w:hAnsi="Campton Book" w:cs="Courier New"/>
          <w:color w:val="000000"/>
          <w:sz w:val="19"/>
          <w:szCs w:val="19"/>
          <w:shd w:val="clear" w:color="auto" w:fill="FFFFFF"/>
        </w:rPr>
        <w:t>Health Care Providers</w:t>
      </w:r>
      <w:r w:rsidR="006A1928" w:rsidRPr="00BC62EC">
        <w:rPr>
          <w:rFonts w:ascii="Campton Book" w:hAnsi="Campton Book" w:cs="Courier New"/>
          <w:color w:val="000000"/>
          <w:sz w:val="19"/>
          <w:szCs w:val="19"/>
          <w:shd w:val="clear" w:color="auto" w:fill="FFFFFF"/>
        </w:rPr>
        <w:t xml:space="preserve"> f</w:t>
      </w:r>
      <w:r w:rsidR="00A62F17">
        <w:rPr>
          <w:rFonts w:ascii="Campton Book" w:hAnsi="Campton Book" w:cs="Courier New"/>
          <w:color w:val="000000"/>
          <w:sz w:val="19"/>
          <w:szCs w:val="19"/>
          <w:shd w:val="clear" w:color="auto" w:fill="FFFFFF"/>
        </w:rPr>
        <w:t>or the provision of health</w:t>
      </w:r>
      <w:r w:rsidRPr="00BC62EC">
        <w:rPr>
          <w:rFonts w:ascii="Campton Book" w:hAnsi="Campton Book" w:cs="Courier New"/>
          <w:color w:val="000000"/>
          <w:sz w:val="19"/>
          <w:szCs w:val="19"/>
          <w:shd w:val="clear" w:color="auto" w:fill="FFFFFF"/>
        </w:rPr>
        <w:t>care</w:t>
      </w:r>
      <w:r w:rsidR="006A1928" w:rsidRPr="00BC62EC">
        <w:rPr>
          <w:rFonts w:ascii="Campton Book" w:hAnsi="Campton Book" w:cs="Courier New"/>
          <w:color w:val="000000"/>
          <w:sz w:val="19"/>
          <w:szCs w:val="19"/>
          <w:shd w:val="clear" w:color="auto" w:fill="FFFFFF"/>
        </w:rPr>
        <w:t xml:space="preserve"> </w:t>
      </w:r>
      <w:r w:rsidR="00D96AC8" w:rsidRPr="00BC62EC">
        <w:rPr>
          <w:rFonts w:ascii="Campton Book" w:hAnsi="Campton Book" w:cs="Courier New"/>
          <w:color w:val="000000"/>
          <w:sz w:val="19"/>
          <w:szCs w:val="19"/>
          <w:shd w:val="clear" w:color="auto" w:fill="FFFFFF"/>
        </w:rPr>
        <w:t xml:space="preserve">services </w:t>
      </w:r>
      <w:r w:rsidR="006A1928" w:rsidRPr="00BC62EC">
        <w:rPr>
          <w:rFonts w:ascii="Campton Book" w:hAnsi="Campton Book" w:cs="Courier New"/>
          <w:color w:val="000000"/>
          <w:sz w:val="19"/>
          <w:szCs w:val="19"/>
          <w:shd w:val="clear" w:color="auto" w:fill="FFFFFF"/>
        </w:rPr>
        <w:t xml:space="preserve">and </w:t>
      </w:r>
      <w:r w:rsidR="00293349" w:rsidRPr="00BC62EC">
        <w:rPr>
          <w:rFonts w:ascii="Campton Book" w:hAnsi="Campton Book" w:cs="Courier New"/>
          <w:color w:val="000000"/>
          <w:sz w:val="19"/>
          <w:szCs w:val="19"/>
          <w:shd w:val="clear" w:color="auto" w:fill="FFFFFF"/>
        </w:rPr>
        <w:t>to</w:t>
      </w:r>
      <w:r w:rsidR="004C3DA4" w:rsidRPr="00BC62EC">
        <w:rPr>
          <w:rFonts w:ascii="Campton Book" w:hAnsi="Campton Book" w:cs="Courier New"/>
          <w:color w:val="000000"/>
          <w:sz w:val="19"/>
          <w:szCs w:val="19"/>
          <w:shd w:val="clear" w:color="auto" w:fill="FFFFFF"/>
        </w:rPr>
        <w:t xml:space="preserve"> </w:t>
      </w:r>
      <w:r w:rsidR="006A1928" w:rsidRPr="00BC62EC">
        <w:rPr>
          <w:rFonts w:ascii="Campton Book" w:hAnsi="Campton Book" w:cs="Courier New"/>
          <w:color w:val="000000"/>
          <w:sz w:val="19"/>
          <w:szCs w:val="19"/>
          <w:shd w:val="clear" w:color="auto" w:fill="FFFFFF"/>
        </w:rPr>
        <w:t>perform functions related to the operation of a quality improvement program and credentialing</w:t>
      </w:r>
      <w:r w:rsidR="00655C00" w:rsidRPr="00BC62EC">
        <w:rPr>
          <w:rFonts w:ascii="Campton Book" w:hAnsi="Campton Book" w:cs="Courier New"/>
          <w:color w:val="000000"/>
          <w:sz w:val="19"/>
          <w:szCs w:val="19"/>
          <w:shd w:val="clear" w:color="auto" w:fill="FFFFFF"/>
        </w:rPr>
        <w:t xml:space="preserve">—in </w:t>
      </w:r>
      <w:r w:rsidR="006A1928" w:rsidRPr="00BC62EC">
        <w:rPr>
          <w:rFonts w:ascii="Campton Book" w:hAnsi="Campton Book" w:cs="Courier New"/>
          <w:color w:val="000000"/>
          <w:sz w:val="19"/>
          <w:szCs w:val="19"/>
          <w:shd w:val="clear" w:color="auto" w:fill="FFFFFF"/>
        </w:rPr>
        <w:t xml:space="preserve">accordance with </w:t>
      </w:r>
      <w:r w:rsidR="00FA7604" w:rsidRPr="00BC62EC">
        <w:rPr>
          <w:rFonts w:ascii="Campton Book" w:hAnsi="Campton Book" w:cs="Courier New"/>
          <w:color w:val="000000"/>
          <w:sz w:val="19"/>
          <w:szCs w:val="19"/>
          <w:shd w:val="clear" w:color="auto" w:fill="FFFFFF"/>
        </w:rPr>
        <w:t xml:space="preserve">TIC </w:t>
      </w:r>
      <w:r w:rsidR="006A1928" w:rsidRPr="00BC62EC">
        <w:rPr>
          <w:rFonts w:ascii="Campton Book" w:hAnsi="Campton Book" w:cs="Courier New"/>
          <w:color w:val="000000"/>
          <w:sz w:val="19"/>
          <w:szCs w:val="19"/>
          <w:shd w:val="clear" w:color="auto" w:fill="FFFFFF"/>
        </w:rPr>
        <w:t>Chapter 1305</w:t>
      </w:r>
      <w:r w:rsidR="00655C00" w:rsidRPr="00BC62EC">
        <w:rPr>
          <w:rFonts w:ascii="Campton Book" w:hAnsi="Campton Book" w:cs="Courier New"/>
          <w:color w:val="000000"/>
          <w:sz w:val="19"/>
          <w:szCs w:val="19"/>
          <w:shd w:val="clear" w:color="auto" w:fill="FFFFFF"/>
        </w:rPr>
        <w:t>—</w:t>
      </w:r>
      <w:r w:rsidR="004C3DA4" w:rsidRPr="00BC62EC">
        <w:rPr>
          <w:rFonts w:ascii="Campton Book" w:hAnsi="Campton Book" w:cs="Courier New"/>
          <w:color w:val="000000"/>
          <w:sz w:val="19"/>
          <w:szCs w:val="19"/>
          <w:shd w:val="clear" w:color="auto" w:fill="FFFFFF"/>
        </w:rPr>
        <w:t>and</w:t>
      </w:r>
      <w:r w:rsidR="00655C00" w:rsidRPr="00BC62EC">
        <w:rPr>
          <w:rFonts w:ascii="Campton Book" w:hAnsi="Campton Book"/>
          <w:sz w:val="19"/>
          <w:szCs w:val="19"/>
        </w:rPr>
        <w:t xml:space="preserve"> any other services or functions that CARRIER delegates, including functions delegated to a management contractor, subject to CARRIER’s oversight and monitoring of the </w:t>
      </w:r>
      <w:r w:rsidR="003F222C" w:rsidRPr="00BC62EC">
        <w:rPr>
          <w:rFonts w:ascii="Campton Book" w:hAnsi="Campton Book"/>
          <w:sz w:val="19"/>
          <w:szCs w:val="19"/>
        </w:rPr>
        <w:t>PHS Texas HCN</w:t>
      </w:r>
      <w:r w:rsidR="00655C00" w:rsidRPr="00BC62EC">
        <w:rPr>
          <w:rFonts w:ascii="Campton Book" w:hAnsi="Campton Book"/>
          <w:sz w:val="19"/>
          <w:szCs w:val="19"/>
        </w:rPr>
        <w:t>’s performance.</w:t>
      </w:r>
      <w:r w:rsidR="00A62F17">
        <w:rPr>
          <w:rFonts w:ascii="Campton Book" w:hAnsi="Campton Book"/>
          <w:sz w:val="19"/>
          <w:szCs w:val="19"/>
        </w:rPr>
        <w:t xml:space="preserve"> </w:t>
      </w:r>
      <w:r w:rsidR="00F073C4" w:rsidRPr="00BC62EC">
        <w:rPr>
          <w:rFonts w:ascii="Campton Book" w:hAnsi="Campton Book"/>
          <w:sz w:val="19"/>
          <w:szCs w:val="19"/>
        </w:rPr>
        <w:t xml:space="preserve">Any </w:t>
      </w:r>
      <w:r w:rsidR="00D96AC8" w:rsidRPr="00BC62EC">
        <w:rPr>
          <w:rFonts w:ascii="Campton Book" w:hAnsi="Campton Book"/>
          <w:sz w:val="19"/>
          <w:szCs w:val="19"/>
        </w:rPr>
        <w:t>PHS Texas HCN contract with a Health Care Provider</w:t>
      </w:r>
      <w:r w:rsidR="00F073C4" w:rsidRPr="00BC62EC">
        <w:rPr>
          <w:rFonts w:ascii="Campton Book" w:hAnsi="Campton Book"/>
          <w:sz w:val="19"/>
          <w:szCs w:val="19"/>
        </w:rPr>
        <w:t xml:space="preserve">, Insurance Carrier or other third party must comply with all applicable statutory and regulatory requirements under federal and state law. </w:t>
      </w:r>
    </w:p>
    <w:p w:rsidR="00F073C4" w:rsidRPr="00BC62EC" w:rsidRDefault="00F073C4" w:rsidP="00A62F17">
      <w:pPr>
        <w:tabs>
          <w:tab w:val="left" w:pos="-1440"/>
        </w:tabs>
        <w:ind w:left="1440"/>
        <w:jc w:val="both"/>
        <w:rPr>
          <w:rFonts w:ascii="Campton Book" w:hAnsi="Campton Book"/>
          <w:sz w:val="19"/>
          <w:szCs w:val="19"/>
        </w:rPr>
      </w:pPr>
    </w:p>
    <w:p w:rsidR="009B7BBE" w:rsidRPr="00BC62EC" w:rsidRDefault="001A1A50" w:rsidP="00A62F17">
      <w:pPr>
        <w:numPr>
          <w:ilvl w:val="1"/>
          <w:numId w:val="9"/>
        </w:numPr>
        <w:tabs>
          <w:tab w:val="left" w:pos="-1440"/>
        </w:tabs>
        <w:jc w:val="both"/>
        <w:rPr>
          <w:rFonts w:ascii="Campton Book" w:hAnsi="Campton Book"/>
          <w:sz w:val="19"/>
          <w:szCs w:val="19"/>
        </w:rPr>
      </w:pPr>
      <w:r w:rsidRPr="00BC62EC">
        <w:rPr>
          <w:rFonts w:ascii="Campton Book" w:hAnsi="Campton Book"/>
          <w:b/>
          <w:sz w:val="19"/>
          <w:szCs w:val="19"/>
          <w:u w:val="single"/>
        </w:rPr>
        <w:t>Delegated Functions</w:t>
      </w:r>
      <w:r w:rsidRPr="00BC62EC">
        <w:rPr>
          <w:rFonts w:ascii="Campton Book" w:hAnsi="Campton Book"/>
          <w:b/>
          <w:sz w:val="19"/>
          <w:szCs w:val="19"/>
        </w:rPr>
        <w:t>.</w:t>
      </w:r>
      <w:r w:rsidR="00A62F17">
        <w:rPr>
          <w:rFonts w:ascii="Campton Book" w:hAnsi="Campton Book"/>
          <w:sz w:val="19"/>
          <w:szCs w:val="19"/>
        </w:rPr>
        <w:t xml:space="preserve"> A</w:t>
      </w:r>
      <w:r w:rsidR="00EA0590" w:rsidRPr="00BC62EC">
        <w:rPr>
          <w:rFonts w:ascii="Campton Book" w:hAnsi="Campton Book"/>
          <w:sz w:val="19"/>
          <w:szCs w:val="19"/>
        </w:rPr>
        <w:t xml:space="preserve">ny agreement by which PHS delegates any function of its Network operation to a management contractor or any third party must be in writing and must require the delegated third party or management contractor </w:t>
      </w:r>
      <w:r w:rsidR="004E129A" w:rsidRPr="00BC62EC">
        <w:rPr>
          <w:rFonts w:ascii="Campton Book" w:hAnsi="Campton Book"/>
          <w:sz w:val="19"/>
          <w:szCs w:val="19"/>
        </w:rPr>
        <w:t xml:space="preserve">to be in compliance with </w:t>
      </w:r>
      <w:r w:rsidR="00EA0590" w:rsidRPr="00BC62EC">
        <w:rPr>
          <w:rFonts w:ascii="Campton Book" w:hAnsi="Campton Book"/>
          <w:sz w:val="19"/>
          <w:szCs w:val="19"/>
        </w:rPr>
        <w:t xml:space="preserve">and subject to all requirements of 28 TAC </w:t>
      </w:r>
      <w:r w:rsidR="00D537AB" w:rsidRPr="00BC62EC">
        <w:rPr>
          <w:rFonts w:ascii="Campton Book" w:hAnsi="Campton Book"/>
          <w:sz w:val="19"/>
          <w:szCs w:val="19"/>
        </w:rPr>
        <w:t xml:space="preserve">Chapter </w:t>
      </w:r>
      <w:r w:rsidR="00EA0590" w:rsidRPr="00BC62EC">
        <w:rPr>
          <w:rFonts w:ascii="Campton Book" w:hAnsi="Campton Book"/>
          <w:sz w:val="19"/>
          <w:szCs w:val="19"/>
        </w:rPr>
        <w:t>10 and TIC Chapter 1305</w:t>
      </w:r>
      <w:r w:rsidR="00D537AB" w:rsidRPr="00BC62EC">
        <w:rPr>
          <w:rFonts w:ascii="Campton Book" w:hAnsi="Campton Book"/>
          <w:sz w:val="19"/>
          <w:szCs w:val="19"/>
        </w:rPr>
        <w:t>, Subchapter D</w:t>
      </w:r>
      <w:r w:rsidR="00EA0590" w:rsidRPr="00BC62EC">
        <w:rPr>
          <w:rFonts w:ascii="Campton Book" w:hAnsi="Campton Book"/>
          <w:sz w:val="19"/>
          <w:szCs w:val="19"/>
        </w:rPr>
        <w:t>.</w:t>
      </w:r>
      <w:r w:rsidR="00A62F17">
        <w:rPr>
          <w:rFonts w:ascii="Campton Book" w:hAnsi="Campton Book"/>
          <w:sz w:val="19"/>
          <w:szCs w:val="19"/>
        </w:rPr>
        <w:t xml:space="preserve"> </w:t>
      </w:r>
      <w:r w:rsidRPr="00BC62EC">
        <w:rPr>
          <w:rFonts w:ascii="Campton Book" w:hAnsi="Campton Book"/>
          <w:sz w:val="19"/>
          <w:szCs w:val="19"/>
        </w:rPr>
        <w:t>The management contractor or third party is subject to CARRIER’s and PHS’s oversight and</w:t>
      </w:r>
      <w:r w:rsidR="00A62F17">
        <w:rPr>
          <w:rFonts w:ascii="Campton Book" w:hAnsi="Campton Book"/>
          <w:sz w:val="19"/>
          <w:szCs w:val="19"/>
        </w:rPr>
        <w:t xml:space="preserve"> monitoring of its performance. </w:t>
      </w:r>
      <w:r w:rsidRPr="00BC62EC">
        <w:rPr>
          <w:rFonts w:ascii="Campton Book" w:hAnsi="Campton Book"/>
          <w:sz w:val="19"/>
          <w:szCs w:val="19"/>
        </w:rPr>
        <w:t>If the management contractor or third party fails to meet monitoring standards established to ensure that functions delegated to the management contractor or third party under the delegation contract are in full compliance with all Applicable Law, then CARRIER or PHS may cancel the delegation of any or all delegated functions.</w:t>
      </w:r>
      <w:r w:rsidR="00A62F17">
        <w:rPr>
          <w:rFonts w:ascii="Campton Book" w:hAnsi="Campton Book"/>
          <w:sz w:val="19"/>
          <w:szCs w:val="19"/>
        </w:rPr>
        <w:t xml:space="preserve"> </w:t>
      </w:r>
      <w:r w:rsidR="00CF2E06" w:rsidRPr="00BC62EC">
        <w:rPr>
          <w:rFonts w:ascii="Campton Book" w:hAnsi="Campton Book"/>
          <w:sz w:val="19"/>
          <w:szCs w:val="19"/>
        </w:rPr>
        <w:t>PHS</w:t>
      </w:r>
      <w:r w:rsidR="006A1928" w:rsidRPr="00BC62EC">
        <w:rPr>
          <w:rFonts w:ascii="Campton Book" w:hAnsi="Campton Book"/>
          <w:sz w:val="19"/>
          <w:szCs w:val="19"/>
        </w:rPr>
        <w:t xml:space="preserve"> </w:t>
      </w:r>
      <w:r w:rsidR="006A1928" w:rsidRPr="00BC62EC">
        <w:rPr>
          <w:rFonts w:ascii="Campton Book" w:hAnsi="Campton Book" w:cs="Courier New"/>
          <w:sz w:val="19"/>
          <w:szCs w:val="19"/>
        </w:rPr>
        <w:t xml:space="preserve">and any management contractor or third party to which </w:t>
      </w:r>
      <w:r w:rsidR="00EA0590" w:rsidRPr="00BC62EC">
        <w:rPr>
          <w:rFonts w:ascii="Campton Book" w:hAnsi="Campton Book" w:cs="Courier New"/>
          <w:sz w:val="19"/>
          <w:szCs w:val="19"/>
        </w:rPr>
        <w:t xml:space="preserve">the </w:t>
      </w:r>
      <w:r w:rsidR="003F222C" w:rsidRPr="00BC62EC">
        <w:rPr>
          <w:rFonts w:ascii="Campton Book" w:hAnsi="Campton Book" w:cs="Courier New"/>
          <w:sz w:val="19"/>
          <w:szCs w:val="19"/>
        </w:rPr>
        <w:t>PHS Texas HCN</w:t>
      </w:r>
      <w:r w:rsidR="006A1928" w:rsidRPr="00BC62EC">
        <w:rPr>
          <w:rFonts w:ascii="Campton Book" w:hAnsi="Campton Book" w:cs="Courier New"/>
          <w:sz w:val="19"/>
          <w:szCs w:val="19"/>
        </w:rPr>
        <w:t xml:space="preserve"> delegates a function </w:t>
      </w:r>
      <w:r w:rsidR="00EA0590" w:rsidRPr="00BC62EC">
        <w:rPr>
          <w:rFonts w:ascii="Campton Book" w:hAnsi="Campton Book" w:cs="Courier New"/>
          <w:sz w:val="19"/>
          <w:szCs w:val="19"/>
        </w:rPr>
        <w:t>must</w:t>
      </w:r>
      <w:r w:rsidR="006A1928" w:rsidRPr="00BC62EC">
        <w:rPr>
          <w:rFonts w:ascii="Campton Book" w:hAnsi="Campton Book" w:cs="Courier New"/>
          <w:sz w:val="19"/>
          <w:szCs w:val="19"/>
        </w:rPr>
        <w:t xml:space="preserve"> perform all delegated functions in full compliance with all requirements of </w:t>
      </w:r>
      <w:r w:rsidR="00827572" w:rsidRPr="00BC62EC">
        <w:rPr>
          <w:rFonts w:ascii="Campton Book" w:hAnsi="Campton Book" w:cs="Courier New"/>
          <w:sz w:val="19"/>
          <w:szCs w:val="19"/>
        </w:rPr>
        <w:t xml:space="preserve">the </w:t>
      </w:r>
      <w:r w:rsidR="00CF2E06" w:rsidRPr="00BC62EC">
        <w:rPr>
          <w:rFonts w:ascii="Campton Book" w:hAnsi="Campton Book" w:cs="Courier New"/>
          <w:sz w:val="19"/>
          <w:szCs w:val="19"/>
        </w:rPr>
        <w:t xml:space="preserve">Workers’ Compensation Health Care Network Act, TIC </w:t>
      </w:r>
      <w:r w:rsidR="006A1928" w:rsidRPr="00BC62EC">
        <w:rPr>
          <w:rFonts w:ascii="Campton Book" w:hAnsi="Campton Book" w:cs="Courier New"/>
          <w:sz w:val="19"/>
          <w:szCs w:val="19"/>
        </w:rPr>
        <w:t>Chapter 1305</w:t>
      </w:r>
      <w:r w:rsidR="00CF2E06" w:rsidRPr="00BC62EC">
        <w:rPr>
          <w:rFonts w:ascii="Campton Book" w:hAnsi="Campton Book" w:cs="Courier New"/>
          <w:sz w:val="19"/>
          <w:szCs w:val="19"/>
        </w:rPr>
        <w:t xml:space="preserve">, </w:t>
      </w:r>
      <w:r w:rsidR="006A1928" w:rsidRPr="00BC62EC">
        <w:rPr>
          <w:rFonts w:ascii="Campton Book" w:hAnsi="Campton Book" w:cs="Courier New"/>
          <w:sz w:val="19"/>
          <w:szCs w:val="19"/>
        </w:rPr>
        <w:t xml:space="preserve">the </w:t>
      </w:r>
      <w:r w:rsidR="00CF2E06" w:rsidRPr="00BC62EC">
        <w:rPr>
          <w:rFonts w:ascii="Campton Book" w:hAnsi="Campton Book" w:cs="Courier New"/>
          <w:sz w:val="19"/>
          <w:szCs w:val="19"/>
        </w:rPr>
        <w:t>Texas Workers' Compensation Act,</w:t>
      </w:r>
      <w:r w:rsidR="006A1928" w:rsidRPr="00BC62EC">
        <w:rPr>
          <w:rFonts w:ascii="Campton Book" w:hAnsi="Campton Book" w:cs="Courier New"/>
          <w:sz w:val="19"/>
          <w:szCs w:val="19"/>
        </w:rPr>
        <w:t xml:space="preserve"> Labor Code Title 5 Subtitle A; and rules of the commissioner or the commissioner of workers' compensation. </w:t>
      </w:r>
    </w:p>
    <w:p w:rsidR="006B3D8A" w:rsidRPr="00BC62EC" w:rsidRDefault="006B3D8A" w:rsidP="006B3D8A">
      <w:pPr>
        <w:tabs>
          <w:tab w:val="left" w:pos="-1440"/>
        </w:tabs>
        <w:ind w:left="1440"/>
        <w:jc w:val="both"/>
        <w:rPr>
          <w:rFonts w:ascii="Campton Book" w:hAnsi="Campton Book"/>
          <w:sz w:val="19"/>
          <w:szCs w:val="19"/>
        </w:rPr>
      </w:pPr>
    </w:p>
    <w:p w:rsidR="00EA0590" w:rsidRPr="00BC62EC" w:rsidRDefault="00EA0590" w:rsidP="006B3D8A">
      <w:pPr>
        <w:numPr>
          <w:ilvl w:val="1"/>
          <w:numId w:val="9"/>
        </w:numPr>
        <w:tabs>
          <w:tab w:val="left" w:pos="-1440"/>
        </w:tabs>
        <w:jc w:val="both"/>
        <w:rPr>
          <w:rFonts w:ascii="Campton Book" w:hAnsi="Campton Book"/>
          <w:sz w:val="19"/>
          <w:szCs w:val="19"/>
        </w:rPr>
      </w:pPr>
      <w:r w:rsidRPr="00BC62EC">
        <w:rPr>
          <w:rFonts w:ascii="Campton Book" w:hAnsi="Campton Book"/>
          <w:b/>
          <w:sz w:val="19"/>
          <w:szCs w:val="19"/>
          <w:u w:val="single"/>
        </w:rPr>
        <w:t>Direction of Information.</w:t>
      </w:r>
      <w:r w:rsidRPr="00BC62EC">
        <w:rPr>
          <w:rFonts w:ascii="Campton Book" w:hAnsi="Campton Book"/>
          <w:sz w:val="19"/>
          <w:szCs w:val="19"/>
        </w:rPr>
        <w:t xml:space="preserve"> PHS and any management contractor or third party to which </w:t>
      </w:r>
      <w:r w:rsidR="004E129A" w:rsidRPr="00BC62EC">
        <w:rPr>
          <w:rFonts w:ascii="Campton Book" w:hAnsi="Campton Book"/>
          <w:sz w:val="19"/>
          <w:szCs w:val="19"/>
        </w:rPr>
        <w:t xml:space="preserve">the </w:t>
      </w:r>
      <w:r w:rsidR="003F222C" w:rsidRPr="00BC62EC">
        <w:rPr>
          <w:rFonts w:ascii="Campton Book" w:hAnsi="Campton Book"/>
          <w:sz w:val="19"/>
          <w:szCs w:val="19"/>
        </w:rPr>
        <w:t>PHS Texas HCN</w:t>
      </w:r>
      <w:r w:rsidRPr="00BC62EC">
        <w:rPr>
          <w:rFonts w:ascii="Campton Book" w:hAnsi="Campton Book"/>
          <w:sz w:val="19"/>
          <w:szCs w:val="19"/>
        </w:rPr>
        <w:t xml:space="preserve"> delegates a function must provide all necessary information to allow CARRIER to provide the information </w:t>
      </w:r>
      <w:r w:rsidR="004E129A" w:rsidRPr="00BC62EC">
        <w:rPr>
          <w:rFonts w:ascii="Campton Book" w:hAnsi="Campton Book"/>
          <w:sz w:val="19"/>
          <w:szCs w:val="19"/>
        </w:rPr>
        <w:t xml:space="preserve">to employers or </w:t>
      </w:r>
      <w:r w:rsidR="00D96AC8" w:rsidRPr="00BC62EC">
        <w:rPr>
          <w:rFonts w:ascii="Campton Book" w:hAnsi="Campton Book"/>
          <w:sz w:val="19"/>
          <w:szCs w:val="19"/>
        </w:rPr>
        <w:t>employees</w:t>
      </w:r>
      <w:r w:rsidR="004E129A" w:rsidRPr="00BC62EC">
        <w:rPr>
          <w:rFonts w:ascii="Campton Book" w:hAnsi="Campton Book"/>
          <w:sz w:val="19"/>
          <w:szCs w:val="19"/>
        </w:rPr>
        <w:t xml:space="preserve"> as </w:t>
      </w:r>
      <w:r w:rsidRPr="00BC62EC">
        <w:rPr>
          <w:rFonts w:ascii="Campton Book" w:hAnsi="Campton Book"/>
          <w:sz w:val="19"/>
          <w:szCs w:val="19"/>
        </w:rPr>
        <w:t xml:space="preserve">required by </w:t>
      </w:r>
      <w:r w:rsidR="004E129A" w:rsidRPr="00BC62EC">
        <w:rPr>
          <w:rFonts w:ascii="Campton Book" w:hAnsi="Campton Book"/>
          <w:sz w:val="19"/>
          <w:szCs w:val="19"/>
        </w:rPr>
        <w:t>TIC §</w:t>
      </w:r>
      <w:r w:rsidR="003F222C" w:rsidRPr="00BC62EC">
        <w:rPr>
          <w:rFonts w:ascii="Campton Book" w:hAnsi="Campton Book"/>
          <w:sz w:val="19"/>
          <w:szCs w:val="19"/>
        </w:rPr>
        <w:t xml:space="preserve"> </w:t>
      </w:r>
      <w:r w:rsidR="004E129A" w:rsidRPr="00BC62EC">
        <w:rPr>
          <w:rFonts w:ascii="Campton Book" w:hAnsi="Campton Book"/>
          <w:sz w:val="19"/>
          <w:szCs w:val="19"/>
        </w:rPr>
        <w:t>1305.451 and 28 TAC §</w:t>
      </w:r>
      <w:r w:rsidR="003F222C" w:rsidRPr="00BC62EC">
        <w:rPr>
          <w:rFonts w:ascii="Campton Book" w:hAnsi="Campton Book"/>
          <w:sz w:val="19"/>
          <w:szCs w:val="19"/>
        </w:rPr>
        <w:t xml:space="preserve"> </w:t>
      </w:r>
      <w:r w:rsidR="004E129A" w:rsidRPr="00BC62EC">
        <w:rPr>
          <w:rFonts w:ascii="Campton Book" w:hAnsi="Campton Book"/>
          <w:sz w:val="19"/>
          <w:szCs w:val="19"/>
        </w:rPr>
        <w:t xml:space="preserve">10.60 </w:t>
      </w:r>
      <w:r w:rsidRPr="00BC62EC">
        <w:rPr>
          <w:rFonts w:ascii="Campton Book" w:hAnsi="Campton Book"/>
          <w:sz w:val="19"/>
          <w:szCs w:val="19"/>
        </w:rPr>
        <w:t xml:space="preserve">(relating to </w:t>
      </w:r>
      <w:r w:rsidR="004E129A" w:rsidRPr="00BC62EC">
        <w:rPr>
          <w:rFonts w:ascii="Campton Book" w:hAnsi="Campton Book"/>
          <w:sz w:val="19"/>
          <w:szCs w:val="19"/>
        </w:rPr>
        <w:t>Notice of Network Requirements;</w:t>
      </w:r>
      <w:r w:rsidRPr="00BC62EC">
        <w:rPr>
          <w:rFonts w:ascii="Campton Book" w:hAnsi="Campton Book"/>
          <w:sz w:val="19"/>
          <w:szCs w:val="19"/>
        </w:rPr>
        <w:t xml:space="preserve"> Employee Information</w:t>
      </w:r>
      <w:r w:rsidR="004E129A" w:rsidRPr="00BC62EC">
        <w:rPr>
          <w:rFonts w:ascii="Campton Book" w:hAnsi="Campton Book"/>
          <w:sz w:val="19"/>
          <w:szCs w:val="19"/>
        </w:rPr>
        <w:t>).</w:t>
      </w:r>
      <w:r w:rsidRPr="00BC62EC">
        <w:rPr>
          <w:rFonts w:ascii="Campton Book" w:hAnsi="Campton Book"/>
          <w:sz w:val="19"/>
          <w:szCs w:val="19"/>
        </w:rPr>
        <w:t xml:space="preserve"> </w:t>
      </w:r>
    </w:p>
    <w:p w:rsidR="00EA0590" w:rsidRPr="00BC62EC" w:rsidRDefault="00EA0590" w:rsidP="00EA0590">
      <w:pPr>
        <w:ind w:left="1440"/>
        <w:jc w:val="both"/>
        <w:rPr>
          <w:rFonts w:ascii="Campton Book" w:hAnsi="Campton Book"/>
          <w:sz w:val="19"/>
          <w:szCs w:val="19"/>
        </w:rPr>
      </w:pPr>
    </w:p>
    <w:p w:rsidR="00EA0590" w:rsidRPr="00BC62EC" w:rsidRDefault="007C3885" w:rsidP="00EA0590">
      <w:pPr>
        <w:ind w:left="1440" w:hanging="720"/>
        <w:jc w:val="both"/>
        <w:rPr>
          <w:rFonts w:ascii="Campton Book" w:hAnsi="Campton Book"/>
          <w:sz w:val="19"/>
          <w:szCs w:val="19"/>
        </w:rPr>
      </w:pPr>
      <w:r w:rsidRPr="00BC62EC">
        <w:rPr>
          <w:rFonts w:ascii="Campton Book" w:hAnsi="Campton Book"/>
          <w:sz w:val="19"/>
          <w:szCs w:val="19"/>
        </w:rPr>
        <w:t>2.4</w:t>
      </w:r>
      <w:r w:rsidR="00EA0590" w:rsidRPr="00BC62EC">
        <w:rPr>
          <w:rFonts w:ascii="Campton Book" w:hAnsi="Campton Book"/>
          <w:sz w:val="19"/>
          <w:szCs w:val="19"/>
        </w:rPr>
        <w:tab/>
      </w:r>
      <w:r w:rsidR="00854C1C" w:rsidRPr="00BC62EC">
        <w:rPr>
          <w:rFonts w:ascii="Campton Book" w:hAnsi="Campton Book"/>
          <w:b/>
          <w:sz w:val="19"/>
          <w:szCs w:val="19"/>
          <w:u w:val="single"/>
        </w:rPr>
        <w:t>Data R</w:t>
      </w:r>
      <w:r w:rsidR="00EA0590" w:rsidRPr="00BC62EC">
        <w:rPr>
          <w:rFonts w:ascii="Campton Book" w:hAnsi="Campton Book"/>
          <w:b/>
          <w:sz w:val="19"/>
          <w:szCs w:val="19"/>
          <w:u w:val="single"/>
        </w:rPr>
        <w:t>eporting to CARRIER.</w:t>
      </w:r>
      <w:r w:rsidR="00A62F17">
        <w:rPr>
          <w:rFonts w:ascii="Campton Book" w:hAnsi="Campton Book"/>
          <w:sz w:val="19"/>
          <w:szCs w:val="19"/>
        </w:rPr>
        <w:t xml:space="preserve"> </w:t>
      </w:r>
      <w:r w:rsidR="00EA0590" w:rsidRPr="00BC62EC">
        <w:rPr>
          <w:rFonts w:ascii="Campton Book" w:hAnsi="Campton Book"/>
          <w:sz w:val="19"/>
          <w:szCs w:val="19"/>
        </w:rPr>
        <w:t xml:space="preserve">The </w:t>
      </w:r>
      <w:r w:rsidR="00D96AC8" w:rsidRPr="00BC62EC">
        <w:rPr>
          <w:rFonts w:ascii="Campton Book" w:hAnsi="Campton Book"/>
          <w:sz w:val="19"/>
          <w:szCs w:val="19"/>
        </w:rPr>
        <w:t>PHS</w:t>
      </w:r>
      <w:r w:rsidR="00EA0590" w:rsidRPr="00BC62EC">
        <w:rPr>
          <w:rFonts w:ascii="Campton Book" w:hAnsi="Campton Book"/>
          <w:sz w:val="19"/>
          <w:szCs w:val="19"/>
        </w:rPr>
        <w:t xml:space="preserve"> </w:t>
      </w:r>
      <w:r w:rsidR="00D96AC8" w:rsidRPr="00BC62EC">
        <w:rPr>
          <w:rFonts w:ascii="Campton Book" w:hAnsi="Campton Book"/>
          <w:sz w:val="19"/>
          <w:szCs w:val="19"/>
        </w:rPr>
        <w:t xml:space="preserve">Texas HCN </w:t>
      </w:r>
      <w:r w:rsidR="00EA0590" w:rsidRPr="00BC62EC">
        <w:rPr>
          <w:rFonts w:ascii="Campton Book" w:hAnsi="Campton Book"/>
          <w:sz w:val="19"/>
          <w:szCs w:val="19"/>
        </w:rPr>
        <w:t>will provide CARRIER, at least monthly and in a form usable for audit purposes, the data necessary for CARRIER to comply with the reporting requirements of the Texas Department of Insurance and the Division of Workers' Compensation with respect to any services provided under this Agreement, as det</w:t>
      </w:r>
      <w:r w:rsidR="00A62F17">
        <w:rPr>
          <w:rFonts w:ascii="Campton Book" w:hAnsi="Campton Book"/>
          <w:sz w:val="19"/>
          <w:szCs w:val="19"/>
        </w:rPr>
        <w:t xml:space="preserve">ermined by commissioner rules. </w:t>
      </w:r>
      <w:r w:rsidR="00EA0590" w:rsidRPr="00BC62EC">
        <w:rPr>
          <w:rFonts w:ascii="Campton Book" w:hAnsi="Campton Book"/>
          <w:sz w:val="19"/>
          <w:szCs w:val="19"/>
        </w:rPr>
        <w:t xml:space="preserve">Such data provided by the PHS Texas HCN must include the following: </w:t>
      </w:r>
    </w:p>
    <w:p w:rsidR="00EA0590" w:rsidRPr="00BC62EC" w:rsidRDefault="00EA0590" w:rsidP="007C3885">
      <w:pPr>
        <w:pStyle w:val="ListParagraph"/>
        <w:numPr>
          <w:ilvl w:val="0"/>
          <w:numId w:val="16"/>
        </w:numPr>
        <w:spacing w:before="20"/>
        <w:ind w:left="2160" w:hanging="450"/>
        <w:jc w:val="both"/>
        <w:rPr>
          <w:rFonts w:ascii="Campton Book" w:hAnsi="Campton Book"/>
          <w:sz w:val="19"/>
          <w:szCs w:val="19"/>
        </w:rPr>
      </w:pPr>
      <w:r w:rsidRPr="00BC62EC">
        <w:rPr>
          <w:rFonts w:ascii="Campton Book" w:hAnsi="Campton Book"/>
          <w:sz w:val="19"/>
          <w:szCs w:val="19"/>
        </w:rPr>
        <w:t xml:space="preserve">last name, first name, date of injury, date of birth, sex, address, telephone number and </w:t>
      </w:r>
    </w:p>
    <w:p w:rsidR="00EA0590" w:rsidRPr="00BC62EC" w:rsidRDefault="00EA0590" w:rsidP="00EA0590">
      <w:pPr>
        <w:ind w:left="2160" w:hanging="450"/>
        <w:jc w:val="both"/>
        <w:rPr>
          <w:rFonts w:ascii="Campton Book" w:hAnsi="Campton Book"/>
          <w:sz w:val="19"/>
          <w:szCs w:val="19"/>
        </w:rPr>
      </w:pPr>
      <w:r w:rsidRPr="00BC62EC">
        <w:rPr>
          <w:rFonts w:ascii="Campton Book" w:hAnsi="Campton Book"/>
          <w:sz w:val="19"/>
          <w:szCs w:val="19"/>
        </w:rPr>
        <w:tab/>
        <w:t xml:space="preserve">social security number of each </w:t>
      </w:r>
      <w:r w:rsidR="00D96AC8" w:rsidRPr="00BC62EC">
        <w:rPr>
          <w:rFonts w:ascii="Campton Book" w:hAnsi="Campton Book"/>
          <w:sz w:val="19"/>
          <w:szCs w:val="19"/>
        </w:rPr>
        <w:t>Covered Person</w:t>
      </w:r>
      <w:r w:rsidRPr="00BC62EC">
        <w:rPr>
          <w:rFonts w:ascii="Campton Book" w:hAnsi="Campton Book"/>
          <w:sz w:val="19"/>
          <w:szCs w:val="19"/>
        </w:rPr>
        <w:t xml:space="preserve"> who is being served by the </w:t>
      </w:r>
      <w:r w:rsidR="00D96AC8" w:rsidRPr="00BC62EC">
        <w:rPr>
          <w:rFonts w:ascii="Campton Book" w:hAnsi="Campton Book"/>
          <w:sz w:val="19"/>
          <w:szCs w:val="19"/>
        </w:rPr>
        <w:t>PHS Texas HCN</w:t>
      </w:r>
      <w:r w:rsidRPr="00BC62EC">
        <w:rPr>
          <w:rFonts w:ascii="Campton Book" w:hAnsi="Campton Book"/>
          <w:sz w:val="19"/>
          <w:szCs w:val="19"/>
        </w:rPr>
        <w:t xml:space="preserve">, and the name and license number of the </w:t>
      </w:r>
      <w:r w:rsidR="00D96AC8" w:rsidRPr="00BC62EC">
        <w:rPr>
          <w:rFonts w:ascii="Campton Book" w:hAnsi="Campton Book"/>
          <w:sz w:val="19"/>
          <w:szCs w:val="19"/>
        </w:rPr>
        <w:t>Covered Person</w:t>
      </w:r>
      <w:r w:rsidRPr="00BC62EC">
        <w:rPr>
          <w:rFonts w:ascii="Campton Book" w:hAnsi="Campton Book"/>
          <w:sz w:val="19"/>
          <w:szCs w:val="19"/>
        </w:rPr>
        <w:t xml:space="preserve">'s Treating Doctor; </w:t>
      </w:r>
    </w:p>
    <w:p w:rsidR="00EA0590" w:rsidRPr="00BC62EC" w:rsidRDefault="00A62F17" w:rsidP="007C3885">
      <w:pPr>
        <w:pStyle w:val="ListParagraph"/>
        <w:numPr>
          <w:ilvl w:val="0"/>
          <w:numId w:val="16"/>
        </w:numPr>
        <w:spacing w:before="20" w:after="20"/>
        <w:ind w:left="2160" w:hanging="450"/>
        <w:jc w:val="both"/>
        <w:rPr>
          <w:rFonts w:ascii="Campton Book" w:hAnsi="Campton Book"/>
          <w:sz w:val="19"/>
          <w:szCs w:val="19"/>
        </w:rPr>
      </w:pPr>
      <w:r>
        <w:rPr>
          <w:rFonts w:ascii="Campton Book" w:hAnsi="Campton Book"/>
          <w:sz w:val="19"/>
          <w:szCs w:val="19"/>
        </w:rPr>
        <w:t>initial date of health</w:t>
      </w:r>
      <w:r w:rsidR="00EA0590" w:rsidRPr="00BC62EC">
        <w:rPr>
          <w:rFonts w:ascii="Campton Book" w:hAnsi="Campton Book"/>
          <w:sz w:val="19"/>
          <w:szCs w:val="19"/>
        </w:rPr>
        <w:t xml:space="preserve">care services delivered by the </w:t>
      </w:r>
      <w:r w:rsidR="00D96AC8" w:rsidRPr="00BC62EC">
        <w:rPr>
          <w:rFonts w:ascii="Campton Book" w:hAnsi="Campton Book"/>
          <w:sz w:val="19"/>
          <w:szCs w:val="19"/>
        </w:rPr>
        <w:t>PHS Texas HCN</w:t>
      </w:r>
      <w:r w:rsidR="00EA0590" w:rsidRPr="00BC62EC">
        <w:rPr>
          <w:rFonts w:ascii="Campton Book" w:hAnsi="Campton Book"/>
          <w:sz w:val="19"/>
          <w:szCs w:val="19"/>
        </w:rPr>
        <w:t xml:space="preserve"> for each employee; and </w:t>
      </w:r>
    </w:p>
    <w:p w:rsidR="00EA0590" w:rsidRPr="00BC62EC" w:rsidRDefault="00EA0590" w:rsidP="00EA0590">
      <w:pPr>
        <w:pStyle w:val="ListParagraph"/>
        <w:numPr>
          <w:ilvl w:val="0"/>
          <w:numId w:val="16"/>
        </w:numPr>
        <w:ind w:left="2160" w:hanging="450"/>
        <w:jc w:val="both"/>
        <w:rPr>
          <w:rFonts w:ascii="Campton Book" w:hAnsi="Campton Book"/>
          <w:sz w:val="19"/>
          <w:szCs w:val="19"/>
        </w:rPr>
      </w:pPr>
      <w:r w:rsidRPr="00BC62EC">
        <w:rPr>
          <w:rFonts w:ascii="Campton Book" w:hAnsi="Campton Book"/>
          <w:sz w:val="19"/>
          <w:szCs w:val="19"/>
        </w:rPr>
        <w:t xml:space="preserve">any other data, as determined by the Parties, necessary to assure the proper monitoring of functions delegated to the </w:t>
      </w:r>
      <w:r w:rsidR="00D96AC8" w:rsidRPr="00BC62EC">
        <w:rPr>
          <w:rFonts w:ascii="Campton Book" w:hAnsi="Campton Book"/>
          <w:sz w:val="19"/>
          <w:szCs w:val="19"/>
        </w:rPr>
        <w:t>PHS Texas HCN</w:t>
      </w:r>
      <w:r w:rsidRPr="00BC62EC">
        <w:rPr>
          <w:rFonts w:ascii="Campton Book" w:hAnsi="Campton Book"/>
          <w:sz w:val="19"/>
          <w:szCs w:val="19"/>
        </w:rPr>
        <w:t xml:space="preserve"> by CARRIER. </w:t>
      </w:r>
    </w:p>
    <w:p w:rsidR="007C3885" w:rsidRPr="00BC62EC" w:rsidRDefault="007C3885" w:rsidP="007C3885">
      <w:pPr>
        <w:pStyle w:val="ListParagraph"/>
        <w:ind w:left="2160"/>
        <w:jc w:val="both"/>
        <w:rPr>
          <w:rFonts w:ascii="Campton Book" w:hAnsi="Campton Book"/>
          <w:sz w:val="19"/>
          <w:szCs w:val="19"/>
        </w:rPr>
      </w:pPr>
    </w:p>
    <w:p w:rsidR="006B3D8A" w:rsidRPr="00BC62EC" w:rsidRDefault="00EA0590" w:rsidP="007C3885">
      <w:pPr>
        <w:ind w:left="1440"/>
        <w:jc w:val="both"/>
        <w:rPr>
          <w:rFonts w:ascii="Campton Book" w:hAnsi="Campton Book" w:cs="Courier New"/>
          <w:sz w:val="19"/>
          <w:szCs w:val="19"/>
        </w:rPr>
      </w:pPr>
      <w:r w:rsidRPr="00BC62EC">
        <w:rPr>
          <w:rFonts w:ascii="Campton Book" w:hAnsi="Campton Book"/>
          <w:sz w:val="19"/>
          <w:szCs w:val="19"/>
        </w:rPr>
        <w:t xml:space="preserve">CARRIER, PHS, any management contractor, and any third party to which the </w:t>
      </w:r>
      <w:r w:rsidR="00D96AC8" w:rsidRPr="00BC62EC">
        <w:rPr>
          <w:rFonts w:ascii="Campton Book" w:hAnsi="Campton Book"/>
          <w:sz w:val="19"/>
          <w:szCs w:val="19"/>
        </w:rPr>
        <w:t xml:space="preserve">PHS Texas HCN </w:t>
      </w:r>
      <w:r w:rsidRPr="00BC62EC">
        <w:rPr>
          <w:rFonts w:ascii="Campton Book" w:hAnsi="Campton Book"/>
          <w:sz w:val="19"/>
          <w:szCs w:val="19"/>
        </w:rPr>
        <w:t xml:space="preserve">delegates a function must comply </w:t>
      </w:r>
      <w:r w:rsidRPr="00BC62EC">
        <w:rPr>
          <w:rFonts w:ascii="Campton Book" w:hAnsi="Campton Book" w:cs="Courier New"/>
          <w:sz w:val="19"/>
          <w:szCs w:val="19"/>
        </w:rPr>
        <w:t>with the data reporting requirements of the Texas Workers' Compensation Act and rules of the commissioner or commissioner of workers' compensation.</w:t>
      </w:r>
    </w:p>
    <w:p w:rsidR="006B3D8A" w:rsidRPr="00BC62EC" w:rsidRDefault="006B3D8A" w:rsidP="007C3885">
      <w:pPr>
        <w:ind w:left="1440"/>
        <w:jc w:val="both"/>
        <w:rPr>
          <w:rFonts w:ascii="Campton Book" w:hAnsi="Campton Book"/>
          <w:sz w:val="19"/>
          <w:szCs w:val="19"/>
        </w:rPr>
      </w:pPr>
    </w:p>
    <w:p w:rsidR="007C3885" w:rsidRPr="00BC62EC" w:rsidRDefault="00A62F17" w:rsidP="007C3885">
      <w:pPr>
        <w:numPr>
          <w:ilvl w:val="1"/>
          <w:numId w:val="17"/>
        </w:numPr>
        <w:tabs>
          <w:tab w:val="left" w:pos="-1440"/>
        </w:tabs>
        <w:jc w:val="both"/>
        <w:rPr>
          <w:rFonts w:ascii="Campton Book" w:hAnsi="Campton Book"/>
          <w:sz w:val="19"/>
          <w:szCs w:val="19"/>
        </w:rPr>
      </w:pPr>
      <w:r>
        <w:rPr>
          <w:rFonts w:ascii="Campton Book" w:hAnsi="Campton Book"/>
          <w:b/>
          <w:sz w:val="19"/>
          <w:szCs w:val="19"/>
          <w:u w:val="single"/>
        </w:rPr>
        <w:t xml:space="preserve">License Numbers. </w:t>
      </w:r>
      <w:r w:rsidR="001F3D5F" w:rsidRPr="00BC62EC">
        <w:rPr>
          <w:rFonts w:ascii="Campton Book" w:hAnsi="Campton Book"/>
          <w:sz w:val="19"/>
          <w:szCs w:val="19"/>
        </w:rPr>
        <w:t xml:space="preserve">The </w:t>
      </w:r>
      <w:r w:rsidR="00D96AC8" w:rsidRPr="00BC62EC">
        <w:rPr>
          <w:rFonts w:ascii="Campton Book" w:hAnsi="Campton Book"/>
          <w:sz w:val="19"/>
          <w:szCs w:val="19"/>
        </w:rPr>
        <w:t>PHS Texas HCN</w:t>
      </w:r>
      <w:r w:rsidR="001F3D5F" w:rsidRPr="00BC62EC">
        <w:rPr>
          <w:rFonts w:ascii="Campton Book" w:hAnsi="Campton Book"/>
          <w:sz w:val="19"/>
          <w:szCs w:val="19"/>
        </w:rPr>
        <w:t xml:space="preserve"> </w:t>
      </w:r>
      <w:r w:rsidR="000C5065" w:rsidRPr="00BC62EC">
        <w:rPr>
          <w:rFonts w:ascii="Campton Book" w:hAnsi="Campton Book"/>
          <w:sz w:val="19"/>
          <w:szCs w:val="19"/>
        </w:rPr>
        <w:t>will</w:t>
      </w:r>
      <w:r w:rsidR="007C3885" w:rsidRPr="00BC62EC">
        <w:rPr>
          <w:rFonts w:ascii="Campton Book" w:hAnsi="Campton Book"/>
          <w:sz w:val="19"/>
          <w:szCs w:val="19"/>
        </w:rPr>
        <w:t xml:space="preserve"> provide CARRIER and the Texas Department of Insurance with the license number of a management contractor or any delegated third party performing any function that requires a license under the Insurance Code or any other insurance law of the State of Texas, including a license as a utilization review agent under TIC Chapter 4201.</w:t>
      </w:r>
    </w:p>
    <w:p w:rsidR="006B3D8A" w:rsidRPr="00BC62EC" w:rsidRDefault="006B3D8A" w:rsidP="006B3D8A">
      <w:pPr>
        <w:tabs>
          <w:tab w:val="left" w:pos="-1440"/>
        </w:tabs>
        <w:ind w:left="1440"/>
        <w:jc w:val="both"/>
        <w:rPr>
          <w:rFonts w:ascii="Campton Book" w:hAnsi="Campton Book"/>
          <w:sz w:val="19"/>
          <w:szCs w:val="19"/>
        </w:rPr>
      </w:pPr>
    </w:p>
    <w:p w:rsidR="006B3D8A" w:rsidRPr="00BC62EC" w:rsidRDefault="006B3D8A" w:rsidP="006B3D8A">
      <w:pPr>
        <w:pStyle w:val="ListParagraph"/>
        <w:numPr>
          <w:ilvl w:val="1"/>
          <w:numId w:val="17"/>
        </w:num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mpton Book" w:hAnsi="Campton Book" w:cs="Courier New"/>
          <w:sz w:val="19"/>
          <w:szCs w:val="19"/>
        </w:rPr>
      </w:pPr>
      <w:r w:rsidRPr="00BC62EC">
        <w:rPr>
          <w:rFonts w:ascii="Campton Book" w:hAnsi="Campton Book"/>
          <w:b/>
          <w:sz w:val="19"/>
          <w:szCs w:val="19"/>
          <w:u w:val="single"/>
        </w:rPr>
        <w:lastRenderedPageBreak/>
        <w:t>Hold Harmless; No Recourse Against Covered Persons</w:t>
      </w:r>
      <w:r w:rsidRPr="00BC62EC">
        <w:rPr>
          <w:rFonts w:ascii="Campton Book" w:hAnsi="Campton Book"/>
          <w:sz w:val="19"/>
          <w:szCs w:val="19"/>
          <w:u w:val="single"/>
        </w:rPr>
        <w:t>.</w:t>
      </w:r>
      <w:r w:rsidRPr="00BC62EC">
        <w:rPr>
          <w:rFonts w:ascii="Campton Book" w:hAnsi="Campton Book"/>
          <w:sz w:val="19"/>
          <w:szCs w:val="19"/>
        </w:rPr>
        <w:t xml:space="preserve">  PHS, a management contractor, a third party to which the </w:t>
      </w:r>
      <w:r w:rsidR="003F222C" w:rsidRPr="00BC62EC">
        <w:rPr>
          <w:rFonts w:ascii="Campton Book" w:hAnsi="Campton Book"/>
          <w:sz w:val="19"/>
          <w:szCs w:val="19"/>
        </w:rPr>
        <w:t>PHS Texas HCN</w:t>
      </w:r>
      <w:r w:rsidRPr="00BC62EC">
        <w:rPr>
          <w:rFonts w:ascii="Campton Book" w:hAnsi="Campton Book"/>
          <w:sz w:val="19"/>
          <w:szCs w:val="19"/>
        </w:rPr>
        <w:t xml:space="preserve"> delegates a function, and PHS's Participating Providers are prohibited from billing or attempting to collect any amounts from a</w:t>
      </w:r>
      <w:r w:rsidR="00D96AC8" w:rsidRPr="00BC62EC">
        <w:rPr>
          <w:rFonts w:ascii="Campton Book" w:hAnsi="Campton Book"/>
          <w:sz w:val="19"/>
          <w:szCs w:val="19"/>
        </w:rPr>
        <w:t xml:space="preserve"> Covered Person</w:t>
      </w:r>
      <w:r w:rsidR="00C82851">
        <w:rPr>
          <w:rFonts w:ascii="Campton Book" w:hAnsi="Campton Book"/>
          <w:sz w:val="19"/>
          <w:szCs w:val="19"/>
        </w:rPr>
        <w:t xml:space="preserve"> for health</w:t>
      </w:r>
      <w:r w:rsidRPr="00BC62EC">
        <w:rPr>
          <w:rFonts w:ascii="Campton Book" w:hAnsi="Campton Book"/>
          <w:sz w:val="19"/>
          <w:szCs w:val="19"/>
        </w:rPr>
        <w:t>care services for Compensable Injuries under any circumstances, including the insolvency of CARRIER or PHS</w:t>
      </w:r>
      <w:r w:rsidRPr="00BC62EC">
        <w:rPr>
          <w:rFonts w:ascii="Campton Book" w:hAnsi="Campton Book" w:cs="Courier New"/>
          <w:sz w:val="19"/>
          <w:szCs w:val="19"/>
        </w:rPr>
        <w:t>, except as provided by TIC §</w:t>
      </w:r>
      <w:r w:rsidR="003F222C" w:rsidRPr="00BC62EC">
        <w:rPr>
          <w:rFonts w:ascii="Campton Book" w:hAnsi="Campton Book" w:cs="Courier New"/>
          <w:sz w:val="19"/>
          <w:szCs w:val="19"/>
        </w:rPr>
        <w:t xml:space="preserve"> </w:t>
      </w:r>
      <w:r w:rsidRPr="00BC62EC">
        <w:rPr>
          <w:rFonts w:ascii="Campton Book" w:hAnsi="Campton Book" w:cs="Courier New"/>
          <w:sz w:val="19"/>
          <w:szCs w:val="19"/>
        </w:rPr>
        <w:t>1305.451(b)(6) (relating to when an employee</w:t>
      </w:r>
      <w:r w:rsidRPr="00BC62EC">
        <w:rPr>
          <w:rFonts w:ascii="Campton Book" w:hAnsi="Campton Book"/>
          <w:sz w:val="19"/>
          <w:szCs w:val="19"/>
        </w:rPr>
        <w:t xml:space="preserve"> obtains health care fro</w:t>
      </w:r>
      <w:r w:rsidR="00D96AC8" w:rsidRPr="00BC62EC">
        <w:rPr>
          <w:rFonts w:ascii="Campton Book" w:hAnsi="Campton Book"/>
          <w:sz w:val="19"/>
          <w:szCs w:val="19"/>
        </w:rPr>
        <w:t>m non-network providers without</w:t>
      </w:r>
      <w:r w:rsidRPr="00BC62EC">
        <w:rPr>
          <w:rFonts w:ascii="Campton Book" w:hAnsi="Campton Book"/>
          <w:sz w:val="19"/>
          <w:szCs w:val="19"/>
        </w:rPr>
        <w:t xml:space="preserve"> Networ</w:t>
      </w:r>
      <w:r w:rsidR="00D96AC8" w:rsidRPr="00BC62EC">
        <w:rPr>
          <w:rFonts w:ascii="Campton Book" w:hAnsi="Campton Book"/>
          <w:sz w:val="19"/>
          <w:szCs w:val="19"/>
        </w:rPr>
        <w:t>k</w:t>
      </w:r>
      <w:r w:rsidRPr="00BC62EC">
        <w:rPr>
          <w:rFonts w:ascii="Campton Book" w:hAnsi="Campton Book"/>
          <w:sz w:val="19"/>
          <w:szCs w:val="19"/>
        </w:rPr>
        <w:t xml:space="preserve"> approval where CARRIER may not be liable, and the employee may be liable, for payment for that health care)</w:t>
      </w:r>
      <w:r w:rsidRPr="00BC62EC">
        <w:rPr>
          <w:rFonts w:ascii="Campton Book" w:hAnsi="Campton Book" w:cs="Courier New"/>
          <w:sz w:val="19"/>
          <w:szCs w:val="19"/>
        </w:rPr>
        <w:t>.</w:t>
      </w:r>
    </w:p>
    <w:p w:rsidR="006B3D8A" w:rsidRPr="00BC62EC" w:rsidRDefault="006B3D8A" w:rsidP="006B3D8A">
      <w:pPr>
        <w:tabs>
          <w:tab w:val="left" w:pos="-1440"/>
        </w:tabs>
        <w:ind w:left="1440"/>
        <w:jc w:val="both"/>
        <w:rPr>
          <w:rFonts w:ascii="Campton Book" w:hAnsi="Campton Book"/>
          <w:sz w:val="19"/>
          <w:szCs w:val="19"/>
        </w:rPr>
      </w:pPr>
    </w:p>
    <w:p w:rsidR="006B3D8A" w:rsidRPr="00BC62EC" w:rsidRDefault="006B3D8A" w:rsidP="007C3885">
      <w:pPr>
        <w:numPr>
          <w:ilvl w:val="1"/>
          <w:numId w:val="17"/>
        </w:numPr>
        <w:tabs>
          <w:tab w:val="left" w:pos="-1440"/>
        </w:tabs>
        <w:jc w:val="both"/>
        <w:rPr>
          <w:rFonts w:ascii="Campton Book" w:hAnsi="Campton Book"/>
          <w:sz w:val="19"/>
          <w:szCs w:val="19"/>
        </w:rPr>
      </w:pPr>
      <w:r w:rsidRPr="00BC62EC">
        <w:rPr>
          <w:rFonts w:ascii="Campton Book" w:hAnsi="Campton Book"/>
          <w:b/>
          <w:sz w:val="19"/>
          <w:szCs w:val="19"/>
          <w:u w:val="single"/>
        </w:rPr>
        <w:t>Complaints.</w:t>
      </w:r>
      <w:r w:rsidR="00C82851">
        <w:rPr>
          <w:rFonts w:ascii="Campton Book" w:hAnsi="Campton Book"/>
          <w:b/>
          <w:sz w:val="19"/>
          <w:szCs w:val="19"/>
        </w:rPr>
        <w:t xml:space="preserve"> </w:t>
      </w:r>
      <w:r w:rsidRPr="00BC62EC">
        <w:rPr>
          <w:rFonts w:ascii="Campton Book" w:hAnsi="Campton Book"/>
          <w:sz w:val="19"/>
          <w:szCs w:val="19"/>
        </w:rPr>
        <w:t xml:space="preserve">The </w:t>
      </w:r>
      <w:r w:rsidR="00D96AC8" w:rsidRPr="00BC62EC">
        <w:rPr>
          <w:rFonts w:ascii="Campton Book" w:hAnsi="Campton Book"/>
          <w:sz w:val="19"/>
          <w:szCs w:val="19"/>
        </w:rPr>
        <w:t>PHS Texas HCN</w:t>
      </w:r>
      <w:r w:rsidRPr="00BC62EC">
        <w:rPr>
          <w:rFonts w:ascii="Campton Book" w:hAnsi="Campton Book"/>
          <w:sz w:val="19"/>
          <w:szCs w:val="19"/>
        </w:rPr>
        <w:t xml:space="preserve"> has implemented and maintain</w:t>
      </w:r>
      <w:r w:rsidR="00D96AC8" w:rsidRPr="00BC62EC">
        <w:rPr>
          <w:rFonts w:ascii="Campton Book" w:hAnsi="Campton Book"/>
          <w:sz w:val="19"/>
          <w:szCs w:val="19"/>
        </w:rPr>
        <w:t>s</w:t>
      </w:r>
      <w:r w:rsidRPr="00BC62EC">
        <w:rPr>
          <w:rFonts w:ascii="Campton Book" w:hAnsi="Campton Book"/>
          <w:sz w:val="19"/>
          <w:szCs w:val="19"/>
        </w:rPr>
        <w:t xml:space="preserve"> a complaint system that provides reasonable procedures to resolve oral or written complaints, including a process for notice and appeal, in accordance with the requirements of TIC §</w:t>
      </w:r>
      <w:r w:rsidR="001F73AA" w:rsidRPr="00BC62EC">
        <w:rPr>
          <w:rFonts w:ascii="Campton Book" w:hAnsi="Campton Book"/>
          <w:sz w:val="19"/>
          <w:szCs w:val="19"/>
        </w:rPr>
        <w:t xml:space="preserve"> </w:t>
      </w:r>
      <w:r w:rsidRPr="00BC62EC">
        <w:rPr>
          <w:rFonts w:ascii="Campton Book" w:hAnsi="Campton Book"/>
          <w:sz w:val="19"/>
          <w:szCs w:val="19"/>
        </w:rPr>
        <w:t>1305.401 and 28 TAC §</w:t>
      </w:r>
      <w:r w:rsidR="001F73AA" w:rsidRPr="00BC62EC">
        <w:rPr>
          <w:rFonts w:ascii="Campton Book" w:hAnsi="Campton Book"/>
          <w:sz w:val="19"/>
          <w:szCs w:val="19"/>
        </w:rPr>
        <w:t xml:space="preserve"> </w:t>
      </w:r>
      <w:r w:rsidRPr="00BC62EC">
        <w:rPr>
          <w:rFonts w:ascii="Campton Book" w:hAnsi="Campton Book"/>
          <w:sz w:val="19"/>
          <w:szCs w:val="19"/>
        </w:rPr>
        <w:t xml:space="preserve">10.120 (relating </w:t>
      </w:r>
      <w:r w:rsidR="00C82851">
        <w:rPr>
          <w:rFonts w:ascii="Campton Book" w:hAnsi="Campton Book"/>
          <w:sz w:val="19"/>
          <w:szCs w:val="19"/>
        </w:rPr>
        <w:t xml:space="preserve">to Complaint System Required). </w:t>
      </w:r>
      <w:r w:rsidRPr="00BC62EC">
        <w:rPr>
          <w:rFonts w:ascii="Campton Book" w:hAnsi="Campton Book"/>
          <w:sz w:val="19"/>
          <w:szCs w:val="19"/>
        </w:rPr>
        <w:t xml:space="preserve">The </w:t>
      </w:r>
      <w:r w:rsidR="00D96AC8" w:rsidRPr="00BC62EC">
        <w:rPr>
          <w:rFonts w:ascii="Campton Book" w:hAnsi="Campton Book"/>
          <w:sz w:val="19"/>
          <w:szCs w:val="19"/>
        </w:rPr>
        <w:t>PHS Texas HCN</w:t>
      </w:r>
      <w:r w:rsidRPr="00BC62EC">
        <w:rPr>
          <w:rFonts w:ascii="Campton Book" w:hAnsi="Campton Book"/>
          <w:sz w:val="19"/>
          <w:szCs w:val="19"/>
        </w:rPr>
        <w:t xml:space="preserve"> must make complaint logs and complaint files available to CARRIER upon request to the extent permitted by law.</w:t>
      </w:r>
    </w:p>
    <w:p w:rsidR="007C3885" w:rsidRPr="00BC62EC" w:rsidRDefault="007C3885" w:rsidP="007C3885">
      <w:pPr>
        <w:tabs>
          <w:tab w:val="left" w:pos="-1440"/>
        </w:tabs>
        <w:ind w:left="1440"/>
        <w:jc w:val="both"/>
        <w:rPr>
          <w:rFonts w:ascii="Campton Book" w:hAnsi="Campton Book"/>
          <w:sz w:val="19"/>
          <w:szCs w:val="19"/>
        </w:rPr>
      </w:pPr>
    </w:p>
    <w:p w:rsidR="007C3885" w:rsidRPr="00BC62EC" w:rsidRDefault="007C3885" w:rsidP="007C3885">
      <w:pPr>
        <w:numPr>
          <w:ilvl w:val="1"/>
          <w:numId w:val="17"/>
        </w:numPr>
        <w:tabs>
          <w:tab w:val="left" w:pos="-1440"/>
        </w:tabs>
        <w:jc w:val="both"/>
        <w:rPr>
          <w:rFonts w:ascii="Campton Book" w:hAnsi="Campton Book"/>
          <w:sz w:val="19"/>
          <w:szCs w:val="19"/>
        </w:rPr>
      </w:pPr>
      <w:r w:rsidRPr="00BC62EC">
        <w:rPr>
          <w:rFonts w:ascii="Campton Book" w:hAnsi="Campton Book"/>
          <w:b/>
          <w:sz w:val="19"/>
          <w:szCs w:val="19"/>
          <w:u w:val="single"/>
        </w:rPr>
        <w:t>No Transfer of Risk</w:t>
      </w:r>
      <w:r w:rsidRPr="00C82851">
        <w:rPr>
          <w:rFonts w:ascii="Campton Book" w:hAnsi="Campton Book"/>
          <w:b/>
          <w:sz w:val="19"/>
          <w:szCs w:val="19"/>
        </w:rPr>
        <w:t>.</w:t>
      </w:r>
      <w:r w:rsidR="00C82851" w:rsidRPr="00C82851">
        <w:rPr>
          <w:rFonts w:ascii="Campton Book" w:hAnsi="Campton Book"/>
          <w:b/>
          <w:sz w:val="19"/>
          <w:szCs w:val="19"/>
        </w:rPr>
        <w:t xml:space="preserve"> </w:t>
      </w:r>
      <w:r w:rsidRPr="00BC62EC">
        <w:rPr>
          <w:rFonts w:ascii="Campton Book" w:hAnsi="Campton Book"/>
          <w:sz w:val="19"/>
          <w:szCs w:val="19"/>
        </w:rPr>
        <w:t xml:space="preserve">This Agreement and any </w:t>
      </w:r>
      <w:r w:rsidR="001F73AA" w:rsidRPr="00BC62EC">
        <w:rPr>
          <w:rFonts w:ascii="Campton Book" w:hAnsi="Campton Book"/>
          <w:sz w:val="19"/>
          <w:szCs w:val="19"/>
        </w:rPr>
        <w:t xml:space="preserve">PHS Texas HCN </w:t>
      </w:r>
      <w:r w:rsidRPr="00BC62EC">
        <w:rPr>
          <w:rFonts w:ascii="Campton Book" w:hAnsi="Campton Book"/>
          <w:sz w:val="19"/>
          <w:szCs w:val="19"/>
        </w:rPr>
        <w:t xml:space="preserve">contract with a provider, management contractor or other third party shall not be interpreted to involve a Transfer of Risk.  </w:t>
      </w:r>
    </w:p>
    <w:p w:rsidR="007C3885" w:rsidRPr="00BC62EC" w:rsidRDefault="007C3885" w:rsidP="007C3885">
      <w:pPr>
        <w:tabs>
          <w:tab w:val="left" w:pos="-1440"/>
        </w:tabs>
        <w:ind w:left="1440"/>
        <w:jc w:val="both"/>
        <w:rPr>
          <w:rFonts w:ascii="Campton Book" w:hAnsi="Campton Book"/>
          <w:sz w:val="19"/>
          <w:szCs w:val="19"/>
        </w:rPr>
      </w:pPr>
    </w:p>
    <w:p w:rsidR="00C3738D" w:rsidRPr="00BC62EC" w:rsidRDefault="00C3738D" w:rsidP="007C3885">
      <w:pPr>
        <w:pStyle w:val="ListParagraph"/>
        <w:numPr>
          <w:ilvl w:val="1"/>
          <w:numId w:val="17"/>
        </w:numPr>
        <w:jc w:val="both"/>
        <w:rPr>
          <w:rFonts w:ascii="Campton Book" w:hAnsi="Campton Book"/>
          <w:sz w:val="19"/>
          <w:szCs w:val="19"/>
        </w:rPr>
      </w:pPr>
      <w:r w:rsidRPr="00BC62EC">
        <w:rPr>
          <w:rFonts w:ascii="Campton Book" w:hAnsi="Campton Book"/>
          <w:b/>
          <w:sz w:val="19"/>
          <w:szCs w:val="19"/>
          <w:u w:val="single"/>
        </w:rPr>
        <w:t>Managing Contractors – Third Party Vendors</w:t>
      </w:r>
      <w:r w:rsidRPr="00BC62EC">
        <w:rPr>
          <w:rFonts w:ascii="Campton Book" w:hAnsi="Campton Book"/>
          <w:sz w:val="19"/>
          <w:szCs w:val="19"/>
        </w:rPr>
        <w:t xml:space="preserve">. </w:t>
      </w:r>
      <w:r w:rsidRPr="00BC62EC">
        <w:rPr>
          <w:rFonts w:ascii="Campton Book" w:hAnsi="Campton Book"/>
          <w:b/>
          <w:sz w:val="19"/>
          <w:szCs w:val="19"/>
        </w:rPr>
        <w:t xml:space="preserve"> </w:t>
      </w:r>
      <w:r w:rsidRPr="00BC62EC">
        <w:rPr>
          <w:rFonts w:ascii="Campton Book" w:hAnsi="Campton Book"/>
          <w:sz w:val="19"/>
          <w:szCs w:val="19"/>
        </w:rPr>
        <w:t xml:space="preserve">PHS requires that any third party with which it contracts, whether directly or through another third party, </w:t>
      </w:r>
      <w:r w:rsidR="005373DA" w:rsidRPr="00BC62EC">
        <w:rPr>
          <w:rFonts w:ascii="Campton Book" w:hAnsi="Campton Book"/>
          <w:sz w:val="19"/>
          <w:szCs w:val="19"/>
        </w:rPr>
        <w:t>must</w:t>
      </w:r>
      <w:r w:rsidRPr="00BC62EC">
        <w:rPr>
          <w:rFonts w:ascii="Campton Book" w:hAnsi="Campton Book"/>
          <w:sz w:val="19"/>
          <w:szCs w:val="19"/>
        </w:rPr>
        <w:t xml:space="preserve"> permit the commissioner to examine at any time any information the commissioner believes is relevant to the third party's financial condition or the </w:t>
      </w:r>
      <w:r w:rsidR="001F73AA" w:rsidRPr="00BC62EC">
        <w:rPr>
          <w:rFonts w:ascii="Campton Book" w:hAnsi="Campton Book"/>
          <w:sz w:val="19"/>
          <w:szCs w:val="19"/>
        </w:rPr>
        <w:t>PHS Texas HCN</w:t>
      </w:r>
      <w:r w:rsidR="005373DA" w:rsidRPr="00BC62EC">
        <w:rPr>
          <w:rFonts w:ascii="Campton Book" w:hAnsi="Campton Book"/>
          <w:sz w:val="19"/>
          <w:szCs w:val="19"/>
        </w:rPr>
        <w:t xml:space="preserve">’s </w:t>
      </w:r>
      <w:r w:rsidRPr="00BC62EC">
        <w:rPr>
          <w:rFonts w:ascii="Campton Book" w:hAnsi="Campton Book"/>
          <w:sz w:val="19"/>
          <w:szCs w:val="19"/>
        </w:rPr>
        <w:t>ability to meet its responsibilities in connection with any function that the third party performs or has been delegated.</w:t>
      </w:r>
    </w:p>
    <w:p w:rsidR="00C3738D" w:rsidRPr="00BC62EC" w:rsidRDefault="00C3738D" w:rsidP="00C3738D">
      <w:pPr>
        <w:pStyle w:val="ListParagraph"/>
        <w:rPr>
          <w:rFonts w:ascii="Campton Book" w:hAnsi="Campton Book"/>
          <w:b/>
          <w:sz w:val="19"/>
          <w:szCs w:val="19"/>
        </w:rPr>
      </w:pPr>
    </w:p>
    <w:p w:rsidR="00C3738D" w:rsidRPr="00BC62EC" w:rsidRDefault="00C3738D" w:rsidP="007C3885">
      <w:pPr>
        <w:pStyle w:val="ListParagraph"/>
        <w:numPr>
          <w:ilvl w:val="1"/>
          <w:numId w:val="17"/>
        </w:numPr>
        <w:jc w:val="both"/>
        <w:rPr>
          <w:rFonts w:ascii="Campton Book" w:hAnsi="Campton Book"/>
          <w:b/>
          <w:sz w:val="19"/>
          <w:szCs w:val="19"/>
        </w:rPr>
      </w:pPr>
      <w:r w:rsidRPr="00BC62EC">
        <w:rPr>
          <w:rFonts w:ascii="Campton Book" w:hAnsi="Campton Book"/>
          <w:b/>
          <w:sz w:val="19"/>
          <w:szCs w:val="19"/>
          <w:u w:val="single"/>
        </w:rPr>
        <w:t>Credentialing.</w:t>
      </w:r>
      <w:r w:rsidR="00C82851">
        <w:rPr>
          <w:rFonts w:ascii="Campton Book" w:hAnsi="Campton Book"/>
          <w:sz w:val="19"/>
          <w:szCs w:val="19"/>
        </w:rPr>
        <w:t xml:space="preserve"> </w:t>
      </w:r>
      <w:r w:rsidRPr="00BC62EC">
        <w:rPr>
          <w:rFonts w:ascii="Campton Book" w:hAnsi="Campton Book"/>
          <w:sz w:val="19"/>
          <w:szCs w:val="19"/>
        </w:rPr>
        <w:t>PHS require</w:t>
      </w:r>
      <w:r w:rsidR="00DF7ACF" w:rsidRPr="00BC62EC">
        <w:rPr>
          <w:rFonts w:ascii="Campton Book" w:hAnsi="Campton Book"/>
          <w:sz w:val="19"/>
          <w:szCs w:val="19"/>
        </w:rPr>
        <w:t>s</w:t>
      </w:r>
      <w:r w:rsidRPr="00BC62EC">
        <w:rPr>
          <w:rFonts w:ascii="Campton Book" w:hAnsi="Campton Book"/>
          <w:sz w:val="19"/>
          <w:szCs w:val="19"/>
        </w:rPr>
        <w:t xml:space="preserve"> </w:t>
      </w:r>
      <w:r w:rsidR="00DF7ACF" w:rsidRPr="00BC62EC">
        <w:rPr>
          <w:rFonts w:ascii="Campton Book" w:hAnsi="Campton Book"/>
          <w:sz w:val="19"/>
          <w:szCs w:val="19"/>
        </w:rPr>
        <w:t xml:space="preserve">that </w:t>
      </w:r>
      <w:r w:rsidRPr="00BC62EC">
        <w:rPr>
          <w:rFonts w:ascii="Campton Book" w:hAnsi="Campton Book"/>
          <w:sz w:val="19"/>
          <w:szCs w:val="19"/>
        </w:rPr>
        <w:t xml:space="preserve">Participating Providers </w:t>
      </w:r>
      <w:r w:rsidR="00DF7ACF" w:rsidRPr="00BC62EC">
        <w:rPr>
          <w:rFonts w:ascii="Campton Book" w:hAnsi="Campton Book"/>
          <w:sz w:val="19"/>
          <w:szCs w:val="19"/>
        </w:rPr>
        <w:t>are</w:t>
      </w:r>
      <w:r w:rsidRPr="00BC62EC">
        <w:rPr>
          <w:rFonts w:ascii="Campton Book" w:hAnsi="Campton Book"/>
          <w:sz w:val="19"/>
          <w:szCs w:val="19"/>
        </w:rPr>
        <w:t xml:space="preserve"> credentialed and subject to full re</w:t>
      </w:r>
      <w:r w:rsidR="00C82851">
        <w:rPr>
          <w:rFonts w:ascii="Campton Book" w:hAnsi="Campton Book"/>
          <w:sz w:val="19"/>
          <w:szCs w:val="19"/>
        </w:rPr>
        <w:t>-</w:t>
      </w:r>
      <w:r w:rsidRPr="00BC62EC">
        <w:rPr>
          <w:rFonts w:ascii="Campton Book" w:hAnsi="Campton Book"/>
          <w:sz w:val="19"/>
          <w:szCs w:val="19"/>
        </w:rPr>
        <w:t xml:space="preserve">credentialing at a minimum of every three (3) years pursuant to PHS’s Credentialing Policies, then current URAC guidelines, </w:t>
      </w:r>
      <w:r w:rsidR="001902BB" w:rsidRPr="00BC62EC">
        <w:rPr>
          <w:rFonts w:ascii="Campton Book" w:hAnsi="Campton Book"/>
          <w:sz w:val="19"/>
          <w:szCs w:val="19"/>
        </w:rPr>
        <w:t xml:space="preserve">and </w:t>
      </w:r>
      <w:r w:rsidRPr="00BC62EC">
        <w:rPr>
          <w:rFonts w:ascii="Campton Book" w:hAnsi="Campton Book"/>
          <w:sz w:val="19"/>
          <w:szCs w:val="19"/>
        </w:rPr>
        <w:t xml:space="preserve">guidelines </w:t>
      </w:r>
      <w:r w:rsidR="00DF7ACF" w:rsidRPr="00BC62EC">
        <w:rPr>
          <w:rFonts w:ascii="Campton Book" w:hAnsi="Campton Book"/>
          <w:sz w:val="19"/>
          <w:szCs w:val="19"/>
        </w:rPr>
        <w:t>of the State of Texas in 28 TAC §</w:t>
      </w:r>
      <w:r w:rsidR="003F222C" w:rsidRPr="00BC62EC">
        <w:rPr>
          <w:rFonts w:ascii="Campton Book" w:hAnsi="Campton Book"/>
          <w:sz w:val="19"/>
          <w:szCs w:val="19"/>
        </w:rPr>
        <w:t xml:space="preserve"> </w:t>
      </w:r>
      <w:r w:rsidR="00DF7ACF" w:rsidRPr="00BC62EC">
        <w:rPr>
          <w:rFonts w:ascii="Campton Book" w:hAnsi="Campton Book"/>
          <w:sz w:val="19"/>
          <w:szCs w:val="19"/>
        </w:rPr>
        <w:t>10.82</w:t>
      </w:r>
      <w:r w:rsidRPr="00BC62EC">
        <w:rPr>
          <w:rFonts w:ascii="Campton Book" w:hAnsi="Campton Book"/>
          <w:sz w:val="19"/>
          <w:szCs w:val="19"/>
        </w:rPr>
        <w:t>.</w:t>
      </w:r>
    </w:p>
    <w:p w:rsidR="006B3D8A" w:rsidRPr="00BC62EC" w:rsidRDefault="006B3D8A" w:rsidP="006B3D8A">
      <w:pPr>
        <w:pStyle w:val="ListParagraph"/>
        <w:rPr>
          <w:rFonts w:ascii="Campton Book" w:hAnsi="Campton Book"/>
          <w:b/>
          <w:sz w:val="19"/>
          <w:szCs w:val="19"/>
        </w:rPr>
      </w:pPr>
    </w:p>
    <w:p w:rsidR="006B3D8A" w:rsidRPr="00BC62EC" w:rsidRDefault="006B3D8A" w:rsidP="006B3D8A">
      <w:pPr>
        <w:numPr>
          <w:ilvl w:val="1"/>
          <w:numId w:val="17"/>
        </w:numPr>
        <w:tabs>
          <w:tab w:val="left" w:pos="-1440"/>
        </w:tabs>
        <w:jc w:val="both"/>
        <w:rPr>
          <w:rFonts w:ascii="Campton Book" w:hAnsi="Campton Book"/>
          <w:b/>
          <w:sz w:val="19"/>
          <w:szCs w:val="19"/>
        </w:rPr>
      </w:pPr>
      <w:r w:rsidRPr="00BC62EC">
        <w:rPr>
          <w:rFonts w:ascii="Campton Book" w:hAnsi="Campton Book"/>
          <w:b/>
          <w:sz w:val="19"/>
          <w:szCs w:val="19"/>
          <w:u w:val="single"/>
        </w:rPr>
        <w:t>Retaliatory Action.</w:t>
      </w:r>
      <w:r w:rsidRPr="00BC62EC">
        <w:rPr>
          <w:rFonts w:ascii="Campton Book" w:hAnsi="Campton Book"/>
          <w:b/>
          <w:sz w:val="19"/>
          <w:szCs w:val="19"/>
        </w:rPr>
        <w:t xml:space="preserve">  </w:t>
      </w:r>
      <w:r w:rsidRPr="00BC62EC">
        <w:rPr>
          <w:rFonts w:ascii="Campton Book" w:hAnsi="Campton Book"/>
          <w:sz w:val="19"/>
          <w:szCs w:val="19"/>
        </w:rPr>
        <w:t xml:space="preserve">PHS will not engage in retaliatory action, including termination of or refusal to renew a contract because </w:t>
      </w:r>
      <w:r w:rsidR="00BA2874" w:rsidRPr="00BC62EC">
        <w:rPr>
          <w:rFonts w:ascii="Campton Book" w:hAnsi="Campton Book"/>
          <w:sz w:val="19"/>
          <w:szCs w:val="19"/>
        </w:rPr>
        <w:t>CARRIER or a p</w:t>
      </w:r>
      <w:r w:rsidRPr="00BC62EC">
        <w:rPr>
          <w:rFonts w:ascii="Campton Book" w:hAnsi="Campton Book"/>
          <w:sz w:val="19"/>
          <w:szCs w:val="19"/>
        </w:rPr>
        <w:t>rovider has, on behalf of a Covered Person, reaso</w:t>
      </w:r>
      <w:r w:rsidR="001902BB" w:rsidRPr="00BC62EC">
        <w:rPr>
          <w:rFonts w:ascii="Campton Book" w:hAnsi="Campton Book"/>
          <w:sz w:val="19"/>
          <w:szCs w:val="19"/>
        </w:rPr>
        <w:t>nably filed a complaint against</w:t>
      </w:r>
      <w:r w:rsidRPr="00BC62EC">
        <w:rPr>
          <w:rFonts w:ascii="Campton Book" w:hAnsi="Campton Book"/>
          <w:sz w:val="19"/>
          <w:szCs w:val="19"/>
        </w:rPr>
        <w:t xml:space="preserve"> or appealed a decision of the </w:t>
      </w:r>
      <w:r w:rsidR="001F73AA" w:rsidRPr="00BC62EC">
        <w:rPr>
          <w:rFonts w:ascii="Campton Book" w:hAnsi="Campton Book"/>
          <w:sz w:val="19"/>
          <w:szCs w:val="19"/>
        </w:rPr>
        <w:t>PHS Texas HCN</w:t>
      </w:r>
      <w:r w:rsidRPr="00BC62EC">
        <w:rPr>
          <w:rFonts w:ascii="Campton Book" w:hAnsi="Campton Book"/>
          <w:sz w:val="19"/>
          <w:szCs w:val="19"/>
        </w:rPr>
        <w:t xml:space="preserve"> or requested reconsideration or independent review of an adverse determination. </w:t>
      </w:r>
    </w:p>
    <w:p w:rsidR="00C3738D" w:rsidRPr="00BC62EC" w:rsidRDefault="00C3738D" w:rsidP="006B3D8A">
      <w:pPr>
        <w:tabs>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1440"/>
        <w:jc w:val="both"/>
        <w:rPr>
          <w:rFonts w:ascii="Campton Book" w:hAnsi="Campton Book"/>
          <w:sz w:val="19"/>
          <w:szCs w:val="19"/>
        </w:rPr>
      </w:pPr>
      <w:r w:rsidRPr="00BC62EC">
        <w:rPr>
          <w:rFonts w:ascii="Campton Book" w:hAnsi="Campton Book"/>
          <w:color w:val="C00000"/>
          <w:sz w:val="19"/>
          <w:szCs w:val="19"/>
        </w:rPr>
        <w:tab/>
      </w:r>
    </w:p>
    <w:p w:rsidR="00C3738D" w:rsidRPr="00BC62EC" w:rsidRDefault="003417EF" w:rsidP="006B3D8A">
      <w:pPr>
        <w:tabs>
          <w:tab w:val="left" w:pos="-36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1440"/>
        <w:jc w:val="both"/>
        <w:rPr>
          <w:rFonts w:ascii="Campton Book" w:hAnsi="Campton Book"/>
          <w:b/>
          <w:sz w:val="19"/>
          <w:szCs w:val="19"/>
        </w:rPr>
      </w:pPr>
      <w:r w:rsidRPr="00BC62EC">
        <w:rPr>
          <w:rFonts w:ascii="Campton Book" w:hAnsi="Campton Book"/>
          <w:b/>
          <w:sz w:val="19"/>
          <w:szCs w:val="19"/>
        </w:rPr>
        <w:t>3.0</w:t>
      </w:r>
      <w:r w:rsidRPr="00BC62EC">
        <w:rPr>
          <w:rFonts w:ascii="Campton Book" w:hAnsi="Campton Book"/>
          <w:b/>
          <w:sz w:val="19"/>
          <w:szCs w:val="19"/>
        </w:rPr>
        <w:tab/>
        <w:t>RESPONSIBILITIES OF CARRIER.</w:t>
      </w:r>
    </w:p>
    <w:p w:rsidR="00C3738D" w:rsidRPr="00BC62EC" w:rsidRDefault="00C3738D" w:rsidP="00C3738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b/>
          <w:sz w:val="19"/>
          <w:szCs w:val="19"/>
        </w:rPr>
      </w:pPr>
    </w:p>
    <w:p w:rsidR="006B3D8A"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bCs/>
          <w:sz w:val="19"/>
          <w:szCs w:val="19"/>
        </w:rPr>
        <w:t xml:space="preserve">3.1   </w:t>
      </w:r>
      <w:r w:rsidRPr="00BC62EC">
        <w:rPr>
          <w:rFonts w:ascii="Campton Book" w:hAnsi="Campton Book"/>
          <w:bCs/>
          <w:sz w:val="19"/>
          <w:szCs w:val="19"/>
        </w:rPr>
        <w:tab/>
      </w:r>
      <w:r w:rsidR="006B3D8A" w:rsidRPr="00BC62EC">
        <w:rPr>
          <w:rFonts w:ascii="Campton Book" w:hAnsi="Campton Book"/>
          <w:b/>
          <w:sz w:val="19"/>
          <w:szCs w:val="19"/>
          <w:u w:val="single"/>
        </w:rPr>
        <w:t>CARRIER Compliance</w:t>
      </w:r>
      <w:r w:rsidR="006B3D8A" w:rsidRPr="00BC62EC">
        <w:rPr>
          <w:rFonts w:ascii="Campton Book" w:hAnsi="Campton Book"/>
          <w:sz w:val="19"/>
          <w:szCs w:val="19"/>
          <w:u w:val="single"/>
        </w:rPr>
        <w:t>.</w:t>
      </w:r>
      <w:r w:rsidR="006B3D8A" w:rsidRPr="00BC62EC">
        <w:rPr>
          <w:rFonts w:ascii="Campton Book" w:hAnsi="Campton Book"/>
          <w:sz w:val="19"/>
          <w:szCs w:val="19"/>
        </w:rPr>
        <w:t xml:space="preserve"> CARRIER retains the ultimate responsibility for ensuring all delegated functions and all management contractor functions are performed in a</w:t>
      </w:r>
      <w:r w:rsidR="00C82851">
        <w:rPr>
          <w:rFonts w:ascii="Campton Book" w:hAnsi="Campton Book"/>
          <w:sz w:val="19"/>
          <w:szCs w:val="19"/>
        </w:rPr>
        <w:t xml:space="preserve">ccordance with Applicable Law. </w:t>
      </w:r>
      <w:r w:rsidR="006B3D8A" w:rsidRPr="00BC62EC">
        <w:rPr>
          <w:rFonts w:ascii="Campton Book" w:hAnsi="Campton Book"/>
          <w:sz w:val="19"/>
          <w:szCs w:val="19"/>
        </w:rPr>
        <w:t>This Agreement may not be construed to limit in any way CARRIER's responsibility, including financial responsibility, to comply with all statutory and regulatory requirements.</w:t>
      </w:r>
    </w:p>
    <w:p w:rsidR="006B3D8A" w:rsidRPr="00BC62EC" w:rsidRDefault="006B3D8A"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p>
    <w:p w:rsidR="006B3D8A" w:rsidRPr="00BC62EC" w:rsidRDefault="006B3D8A" w:rsidP="006B3D8A">
      <w:pPr>
        <w:numPr>
          <w:ilvl w:val="1"/>
          <w:numId w:val="6"/>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mpton Book" w:hAnsi="Campton Book"/>
          <w:sz w:val="19"/>
          <w:szCs w:val="19"/>
        </w:rPr>
      </w:pPr>
      <w:r w:rsidRPr="00BC62EC">
        <w:rPr>
          <w:rFonts w:ascii="Campton Book" w:hAnsi="Campton Book"/>
          <w:b/>
          <w:sz w:val="19"/>
          <w:szCs w:val="19"/>
          <w:u w:val="single"/>
        </w:rPr>
        <w:t>Contingency Plan.</w:t>
      </w:r>
      <w:r w:rsidR="00C82851">
        <w:rPr>
          <w:rFonts w:ascii="Campton Book" w:hAnsi="Campton Book"/>
          <w:sz w:val="19"/>
          <w:szCs w:val="19"/>
        </w:rPr>
        <w:t xml:space="preserve"> </w:t>
      </w:r>
      <w:r w:rsidR="00854C1C" w:rsidRPr="00BC62EC">
        <w:rPr>
          <w:rFonts w:ascii="Campton Book" w:hAnsi="Campton Book"/>
          <w:sz w:val="19"/>
          <w:szCs w:val="19"/>
        </w:rPr>
        <w:t xml:space="preserve">Any </w:t>
      </w:r>
      <w:r w:rsidR="001F73AA" w:rsidRPr="00BC62EC">
        <w:rPr>
          <w:rFonts w:ascii="Campton Book" w:hAnsi="Campton Book"/>
          <w:sz w:val="19"/>
          <w:szCs w:val="19"/>
        </w:rPr>
        <w:t>PHS Texas HCN</w:t>
      </w:r>
      <w:r w:rsidRPr="00BC62EC">
        <w:rPr>
          <w:rFonts w:ascii="Campton Book" w:hAnsi="Campton Book"/>
          <w:sz w:val="19"/>
          <w:szCs w:val="19"/>
        </w:rPr>
        <w:t xml:space="preserve"> contract with </w:t>
      </w:r>
      <w:r w:rsidR="00854C1C" w:rsidRPr="00BC62EC">
        <w:rPr>
          <w:rFonts w:ascii="Campton Book" w:hAnsi="Campton Book"/>
          <w:sz w:val="19"/>
          <w:szCs w:val="19"/>
        </w:rPr>
        <w:t>a</w:t>
      </w:r>
      <w:r w:rsidRPr="00BC62EC">
        <w:rPr>
          <w:rFonts w:ascii="Campton Book" w:hAnsi="Campton Book"/>
          <w:sz w:val="19"/>
          <w:szCs w:val="19"/>
        </w:rPr>
        <w:t xml:space="preserve"> </w:t>
      </w:r>
      <w:r w:rsidR="001F73AA" w:rsidRPr="00BC62EC">
        <w:rPr>
          <w:rFonts w:ascii="Campton Book" w:hAnsi="Campton Book"/>
          <w:sz w:val="19"/>
          <w:szCs w:val="19"/>
        </w:rPr>
        <w:t>Health Care Provider</w:t>
      </w:r>
      <w:r w:rsidRPr="00BC62EC">
        <w:rPr>
          <w:rFonts w:ascii="Campton Book" w:hAnsi="Campton Book"/>
          <w:sz w:val="19"/>
          <w:szCs w:val="19"/>
        </w:rPr>
        <w:t xml:space="preserve"> or third party must allow </w:t>
      </w:r>
      <w:r w:rsidR="00854C1C" w:rsidRPr="00BC62EC">
        <w:rPr>
          <w:rFonts w:ascii="Campton Book" w:hAnsi="Campton Book"/>
          <w:sz w:val="19"/>
          <w:szCs w:val="19"/>
        </w:rPr>
        <w:t xml:space="preserve">the </w:t>
      </w:r>
      <w:r w:rsidR="001F73AA" w:rsidRPr="00BC62EC">
        <w:rPr>
          <w:rFonts w:ascii="Campton Book" w:hAnsi="Campton Book"/>
          <w:sz w:val="19"/>
          <w:szCs w:val="19"/>
        </w:rPr>
        <w:t>PHS Texas HCN</w:t>
      </w:r>
      <w:r w:rsidRPr="00BC62EC">
        <w:rPr>
          <w:rFonts w:ascii="Campton Book" w:hAnsi="Campton Book"/>
          <w:sz w:val="19"/>
          <w:szCs w:val="19"/>
        </w:rPr>
        <w:t xml:space="preserve"> to effect a contingency plan in the event that </w:t>
      </w:r>
      <w:r w:rsidR="003F222C" w:rsidRPr="00BC62EC">
        <w:rPr>
          <w:rFonts w:ascii="Campton Book" w:hAnsi="Campton Book"/>
          <w:sz w:val="19"/>
          <w:szCs w:val="19"/>
        </w:rPr>
        <w:t xml:space="preserve">CARRIER </w:t>
      </w:r>
      <w:r w:rsidR="00313118" w:rsidRPr="00BC62EC">
        <w:rPr>
          <w:rFonts w:ascii="Campton Book" w:hAnsi="Campton Book"/>
          <w:sz w:val="19"/>
          <w:szCs w:val="19"/>
        </w:rPr>
        <w:t xml:space="preserve">or PHS </w:t>
      </w:r>
      <w:r w:rsidR="003F222C" w:rsidRPr="00BC62EC">
        <w:rPr>
          <w:rFonts w:ascii="Campton Book" w:hAnsi="Campton Book"/>
          <w:sz w:val="19"/>
          <w:szCs w:val="19"/>
        </w:rPr>
        <w:t xml:space="preserve">must </w:t>
      </w:r>
      <w:r w:rsidRPr="00BC62EC">
        <w:rPr>
          <w:rFonts w:ascii="Campton Book" w:hAnsi="Campton Book"/>
          <w:sz w:val="19"/>
          <w:szCs w:val="19"/>
        </w:rPr>
        <w:t xml:space="preserve">reassume functions </w:t>
      </w:r>
      <w:r w:rsidR="00854C1C" w:rsidRPr="00BC62EC">
        <w:rPr>
          <w:rFonts w:ascii="Campton Book" w:hAnsi="Campton Book"/>
          <w:sz w:val="19"/>
          <w:szCs w:val="19"/>
        </w:rPr>
        <w:t>of</w:t>
      </w:r>
      <w:r w:rsidRPr="00BC62EC">
        <w:rPr>
          <w:rFonts w:ascii="Campton Book" w:hAnsi="Campton Book"/>
          <w:sz w:val="19"/>
          <w:szCs w:val="19"/>
        </w:rPr>
        <w:t xml:space="preserve"> the Network as contemplated under TIC §</w:t>
      </w:r>
      <w:r w:rsidR="003F222C" w:rsidRPr="00BC62EC">
        <w:rPr>
          <w:rFonts w:ascii="Campton Book" w:hAnsi="Campton Book"/>
          <w:sz w:val="19"/>
          <w:szCs w:val="19"/>
        </w:rPr>
        <w:t xml:space="preserve"> </w:t>
      </w:r>
      <w:r w:rsidR="00C82851">
        <w:rPr>
          <w:rFonts w:ascii="Campton Book" w:hAnsi="Campton Book"/>
          <w:sz w:val="19"/>
          <w:szCs w:val="19"/>
        </w:rPr>
        <w:t xml:space="preserve">1305.155. </w:t>
      </w:r>
      <w:r w:rsidRPr="00BC62EC">
        <w:rPr>
          <w:rFonts w:ascii="Campton Book" w:hAnsi="Campton Book"/>
          <w:sz w:val="19"/>
          <w:szCs w:val="19"/>
        </w:rPr>
        <w:t xml:space="preserve">Exhibit A of this Agreement includes the contingency plan under which </w:t>
      </w:r>
      <w:r w:rsidR="00313118" w:rsidRPr="00BC62EC">
        <w:rPr>
          <w:rFonts w:ascii="Campton Book" w:hAnsi="Campton Book"/>
          <w:sz w:val="19"/>
          <w:szCs w:val="19"/>
        </w:rPr>
        <w:t>the PHS Texas HCN</w:t>
      </w:r>
      <w:r w:rsidR="001F73AA" w:rsidRPr="00BC62EC">
        <w:rPr>
          <w:rFonts w:ascii="Campton Book" w:hAnsi="Campton Book"/>
          <w:sz w:val="19"/>
          <w:szCs w:val="19"/>
        </w:rPr>
        <w:t xml:space="preserve"> </w:t>
      </w:r>
      <w:r w:rsidRPr="00BC62EC">
        <w:rPr>
          <w:rFonts w:ascii="Campton Book" w:hAnsi="Campton Book"/>
          <w:sz w:val="19"/>
          <w:szCs w:val="19"/>
        </w:rPr>
        <w:t xml:space="preserve">would, </w:t>
      </w:r>
      <w:r w:rsidRPr="00BC62EC">
        <w:rPr>
          <w:rFonts w:ascii="Campton Book" w:hAnsi="Campton Book" w:cs="Courier New"/>
          <w:color w:val="000000"/>
          <w:sz w:val="19"/>
          <w:szCs w:val="19"/>
        </w:rPr>
        <w:t xml:space="preserve">in the event of termination of </w:t>
      </w:r>
      <w:r w:rsidR="00854C1C" w:rsidRPr="00BC62EC">
        <w:rPr>
          <w:rFonts w:ascii="Campton Book" w:hAnsi="Campton Book" w:cs="Courier New"/>
          <w:color w:val="000000"/>
          <w:sz w:val="19"/>
          <w:szCs w:val="19"/>
        </w:rPr>
        <w:t>an a</w:t>
      </w:r>
      <w:r w:rsidRPr="00BC62EC">
        <w:rPr>
          <w:rFonts w:ascii="Campton Book" w:hAnsi="Campton Book" w:cs="Courier New"/>
          <w:color w:val="000000"/>
          <w:sz w:val="19"/>
          <w:szCs w:val="19"/>
        </w:rPr>
        <w:t xml:space="preserve">greement or </w:t>
      </w:r>
      <w:r w:rsidR="00820399" w:rsidRPr="00BC62EC">
        <w:rPr>
          <w:rFonts w:ascii="Campton Book" w:hAnsi="Campton Book" w:cs="Courier New"/>
          <w:color w:val="000000"/>
          <w:sz w:val="19"/>
          <w:szCs w:val="19"/>
        </w:rPr>
        <w:t xml:space="preserve">a </w:t>
      </w:r>
      <w:r w:rsidRPr="00BC62EC">
        <w:rPr>
          <w:rFonts w:ascii="Campton Book" w:hAnsi="Campton Book" w:cs="Courier New"/>
          <w:color w:val="000000"/>
          <w:sz w:val="19"/>
          <w:szCs w:val="19"/>
        </w:rPr>
        <w:t xml:space="preserve">failure to perform, reassume one or more functions of the </w:t>
      </w:r>
      <w:r w:rsidR="003F222C" w:rsidRPr="00BC62EC">
        <w:rPr>
          <w:rFonts w:ascii="Campton Book" w:hAnsi="Campton Book" w:cs="Courier New"/>
          <w:color w:val="000000"/>
          <w:sz w:val="19"/>
          <w:szCs w:val="19"/>
        </w:rPr>
        <w:t>PHS Texas HCN</w:t>
      </w:r>
      <w:r w:rsidRPr="00BC62EC">
        <w:rPr>
          <w:rFonts w:ascii="Campton Book" w:hAnsi="Campton Book" w:cs="Courier New"/>
          <w:color w:val="000000"/>
          <w:sz w:val="19"/>
          <w:szCs w:val="19"/>
        </w:rPr>
        <w:t xml:space="preserve"> under the Agreement, </w:t>
      </w:r>
      <w:r w:rsidR="003F222C" w:rsidRPr="00BC62EC">
        <w:rPr>
          <w:rFonts w:ascii="Campton Book" w:hAnsi="Campton Book" w:cs="Courier New"/>
          <w:color w:val="000000"/>
          <w:sz w:val="19"/>
          <w:szCs w:val="19"/>
        </w:rPr>
        <w:t xml:space="preserve">including functions related to: </w:t>
      </w:r>
      <w:r w:rsidRPr="00BC62EC">
        <w:rPr>
          <w:rFonts w:ascii="Campton Book" w:hAnsi="Campton Book" w:cs="Courier New"/>
          <w:color w:val="000000"/>
          <w:sz w:val="19"/>
          <w:szCs w:val="19"/>
        </w:rPr>
        <w:t>(i) provider payments and employee notifications, as applicable; (ii) quality of care; (iii) utilization review; (iv) continuity of care, including a plan to identify and transition employees to new providers; and (v) collecting and reporting the data necessary to comply with reporting requirements of 28 TAC §</w:t>
      </w:r>
      <w:r w:rsidR="003F222C" w:rsidRPr="00BC62EC">
        <w:rPr>
          <w:rFonts w:ascii="Campton Book" w:hAnsi="Campton Book" w:cs="Courier New"/>
          <w:color w:val="000000"/>
          <w:sz w:val="19"/>
          <w:szCs w:val="19"/>
        </w:rPr>
        <w:t xml:space="preserve"> </w:t>
      </w:r>
      <w:r w:rsidRPr="00BC62EC">
        <w:rPr>
          <w:rFonts w:ascii="Campton Book" w:hAnsi="Campton Book" w:cs="Courier New"/>
          <w:color w:val="000000"/>
          <w:sz w:val="19"/>
          <w:szCs w:val="19"/>
        </w:rPr>
        <w:t>10.41(a)(7) as described in Section 2.4 above.</w:t>
      </w:r>
    </w:p>
    <w:p w:rsidR="006B3D8A" w:rsidRPr="00BC62EC" w:rsidRDefault="006B3D8A" w:rsidP="006B3D8A">
      <w:pPr>
        <w:pStyle w:val="ListParagraph"/>
        <w:jc w:val="both"/>
        <w:rPr>
          <w:rFonts w:ascii="Campton Book" w:hAnsi="Campton Book"/>
          <w:sz w:val="19"/>
          <w:szCs w:val="19"/>
        </w:rPr>
      </w:pPr>
      <w:r w:rsidRPr="00BC62EC">
        <w:rPr>
          <w:rFonts w:ascii="Campton Book" w:hAnsi="Campton Book"/>
          <w:sz w:val="19"/>
          <w:szCs w:val="19"/>
        </w:rPr>
        <w:tab/>
      </w:r>
    </w:p>
    <w:p w:rsidR="00C3738D" w:rsidRPr="00BC62EC" w:rsidRDefault="00BA2874" w:rsidP="00C3738D">
      <w:pPr>
        <w:pStyle w:val="ListParagraph"/>
        <w:numPr>
          <w:ilvl w:val="1"/>
          <w:numId w:val="6"/>
        </w:num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mpton Book" w:hAnsi="Campton Book"/>
          <w:sz w:val="19"/>
          <w:szCs w:val="19"/>
        </w:rPr>
      </w:pPr>
      <w:r w:rsidRPr="00BC62EC">
        <w:rPr>
          <w:rFonts w:ascii="Campton Book" w:hAnsi="Campton Book"/>
          <w:b/>
          <w:sz w:val="19"/>
          <w:szCs w:val="19"/>
          <w:u w:val="single"/>
        </w:rPr>
        <w:t xml:space="preserve">Compensation, </w:t>
      </w:r>
      <w:r w:rsidR="00C3738D" w:rsidRPr="00BC62EC">
        <w:rPr>
          <w:rFonts w:ascii="Campton Book" w:hAnsi="Campton Book"/>
          <w:b/>
          <w:sz w:val="19"/>
          <w:szCs w:val="19"/>
          <w:u w:val="single"/>
        </w:rPr>
        <w:t>Billing and Claims Processing.</w:t>
      </w:r>
      <w:r w:rsidR="00C82851">
        <w:rPr>
          <w:rFonts w:ascii="Campton Book" w:hAnsi="Campton Book"/>
          <w:b/>
          <w:sz w:val="19"/>
          <w:szCs w:val="19"/>
        </w:rPr>
        <w:t xml:space="preserve"> </w:t>
      </w:r>
      <w:r w:rsidRPr="00BC62EC">
        <w:rPr>
          <w:rFonts w:ascii="Campton Book" w:hAnsi="Campton Book"/>
          <w:sz w:val="19"/>
          <w:szCs w:val="19"/>
        </w:rPr>
        <w:t xml:space="preserve">CARRIER acknowledges and agrees that under no circumstances will PHS be responsible for making any payments for services to any </w:t>
      </w:r>
      <w:r w:rsidR="00DC6259" w:rsidRPr="00BC62EC">
        <w:rPr>
          <w:rFonts w:ascii="Campton Book" w:hAnsi="Campton Book"/>
          <w:sz w:val="19"/>
          <w:szCs w:val="19"/>
        </w:rPr>
        <w:t xml:space="preserve">provider or </w:t>
      </w:r>
      <w:r w:rsidR="001F73AA" w:rsidRPr="00BC62EC">
        <w:rPr>
          <w:rFonts w:ascii="Campton Book" w:hAnsi="Campton Book"/>
          <w:sz w:val="19"/>
          <w:szCs w:val="19"/>
        </w:rPr>
        <w:t>Health Care Provider</w:t>
      </w:r>
      <w:r w:rsidRPr="00BC62EC">
        <w:rPr>
          <w:rFonts w:ascii="Campton Book" w:hAnsi="Campton Book"/>
          <w:sz w:val="19"/>
          <w:szCs w:val="19"/>
        </w:rPr>
        <w:t xml:space="preserve">.  </w:t>
      </w:r>
      <w:r w:rsidR="00C3738D" w:rsidRPr="00BC62EC">
        <w:rPr>
          <w:rFonts w:ascii="Campton Book" w:hAnsi="Campton Book"/>
          <w:sz w:val="19"/>
          <w:szCs w:val="19"/>
        </w:rPr>
        <w:t xml:space="preserve">Any payment made by CARRIER to a </w:t>
      </w:r>
      <w:r w:rsidR="002B3B59" w:rsidRPr="00BC62EC">
        <w:rPr>
          <w:rFonts w:ascii="Campton Book" w:hAnsi="Campton Book"/>
          <w:sz w:val="19"/>
          <w:szCs w:val="19"/>
        </w:rPr>
        <w:t>Participating P</w:t>
      </w:r>
      <w:r w:rsidR="00C3738D" w:rsidRPr="00BC62EC">
        <w:rPr>
          <w:rFonts w:ascii="Campton Book" w:hAnsi="Campton Book"/>
          <w:sz w:val="19"/>
          <w:szCs w:val="19"/>
        </w:rPr>
        <w:t>rovider shall be at the contracted rate for that health</w:t>
      </w:r>
      <w:r w:rsidR="00085F4F" w:rsidRPr="00BC62EC">
        <w:rPr>
          <w:rFonts w:ascii="Campton Book" w:hAnsi="Campton Book"/>
          <w:sz w:val="19"/>
          <w:szCs w:val="19"/>
        </w:rPr>
        <w:t xml:space="preserve"> </w:t>
      </w:r>
      <w:r w:rsidR="00C3738D" w:rsidRPr="00BC62EC">
        <w:rPr>
          <w:rFonts w:ascii="Campton Book" w:hAnsi="Campton Book"/>
          <w:sz w:val="19"/>
          <w:szCs w:val="19"/>
        </w:rPr>
        <w:t xml:space="preserve">care service provided through the PHS Texas HCN and </w:t>
      </w:r>
      <w:r w:rsidR="00C3738D" w:rsidRPr="00BC62EC">
        <w:rPr>
          <w:rFonts w:ascii="Campton Book" w:hAnsi="Campton Book"/>
          <w:sz w:val="19"/>
          <w:szCs w:val="19"/>
        </w:rPr>
        <w:lastRenderedPageBreak/>
        <w:t>as required under Labor Code 408.027 and</w:t>
      </w:r>
      <w:r w:rsidR="0004745B" w:rsidRPr="00BC62EC">
        <w:rPr>
          <w:rFonts w:ascii="Campton Book" w:hAnsi="Campton Book"/>
          <w:sz w:val="19"/>
          <w:szCs w:val="19"/>
        </w:rPr>
        <w:t xml:space="preserve"> TIC</w:t>
      </w:r>
      <w:r w:rsidR="00C3738D" w:rsidRPr="00BC62EC">
        <w:rPr>
          <w:rFonts w:ascii="Campton Book" w:hAnsi="Campton Book"/>
          <w:sz w:val="19"/>
          <w:szCs w:val="19"/>
        </w:rPr>
        <w:t xml:space="preserve"> Chapter 1305.  CARRIER must </w:t>
      </w:r>
      <w:r w:rsidR="00C3738D" w:rsidRPr="00BC62EC">
        <w:rPr>
          <w:rFonts w:ascii="Campton Book" w:hAnsi="Campton Book" w:cs="Arial"/>
          <w:sz w:val="19"/>
          <w:szCs w:val="19"/>
        </w:rPr>
        <w:t>pay, reduce, deny, o</w:t>
      </w:r>
      <w:r w:rsidR="001C3C19" w:rsidRPr="00BC62EC">
        <w:rPr>
          <w:rFonts w:ascii="Campton Book" w:hAnsi="Campton Book" w:cs="Arial"/>
          <w:sz w:val="19"/>
          <w:szCs w:val="19"/>
        </w:rPr>
        <w:t>r determine to audit the Health</w:t>
      </w:r>
      <w:r w:rsidR="00085F4F" w:rsidRPr="00BC62EC">
        <w:rPr>
          <w:rFonts w:ascii="Campton Book" w:hAnsi="Campton Book" w:cs="Arial"/>
          <w:sz w:val="19"/>
          <w:szCs w:val="19"/>
        </w:rPr>
        <w:t xml:space="preserve"> C</w:t>
      </w:r>
      <w:r w:rsidR="00C3738D" w:rsidRPr="00BC62EC">
        <w:rPr>
          <w:rFonts w:ascii="Campton Book" w:hAnsi="Campton Book" w:cs="Arial"/>
          <w:sz w:val="19"/>
          <w:szCs w:val="19"/>
        </w:rPr>
        <w:t xml:space="preserve">are </w:t>
      </w:r>
      <w:r w:rsidR="001C3C19" w:rsidRPr="00BC62EC">
        <w:rPr>
          <w:rFonts w:ascii="Campton Book" w:hAnsi="Campton Book" w:cs="Arial"/>
          <w:sz w:val="19"/>
          <w:szCs w:val="19"/>
        </w:rPr>
        <w:t>P</w:t>
      </w:r>
      <w:r w:rsidR="00C3738D" w:rsidRPr="00BC62EC">
        <w:rPr>
          <w:rFonts w:ascii="Campton Book" w:hAnsi="Campton Book" w:cs="Arial"/>
          <w:sz w:val="19"/>
          <w:szCs w:val="19"/>
        </w:rPr>
        <w:t>rovider's claim not later than the 45th day after the dat</w:t>
      </w:r>
      <w:r w:rsidR="001C3C19" w:rsidRPr="00BC62EC">
        <w:rPr>
          <w:rFonts w:ascii="Campton Book" w:hAnsi="Campton Book" w:cs="Arial"/>
          <w:sz w:val="19"/>
          <w:szCs w:val="19"/>
        </w:rPr>
        <w:t xml:space="preserve">e of receipt by CARRIER of the </w:t>
      </w:r>
      <w:r w:rsidR="00C82851">
        <w:rPr>
          <w:rFonts w:ascii="Campton Book" w:hAnsi="Campton Book" w:cs="Arial"/>
          <w:sz w:val="19"/>
          <w:szCs w:val="19"/>
        </w:rPr>
        <w:t xml:space="preserve">claim. </w:t>
      </w:r>
      <w:r w:rsidR="00C3738D" w:rsidRPr="00BC62EC">
        <w:rPr>
          <w:rFonts w:ascii="Campton Book" w:hAnsi="Campton Book" w:cs="Arial"/>
          <w:sz w:val="19"/>
          <w:szCs w:val="19"/>
        </w:rPr>
        <w:t>CARRIER may request additional document</w:t>
      </w:r>
      <w:r w:rsidR="001C3C19" w:rsidRPr="00BC62EC">
        <w:rPr>
          <w:rFonts w:ascii="Campton Book" w:hAnsi="Campton Book" w:cs="Arial"/>
          <w:sz w:val="19"/>
          <w:szCs w:val="19"/>
        </w:rPr>
        <w:t xml:space="preserve">ation necessary to clarify the </w:t>
      </w:r>
      <w:r w:rsidR="001F73AA" w:rsidRPr="00BC62EC">
        <w:rPr>
          <w:rFonts w:ascii="Campton Book" w:hAnsi="Campton Book"/>
          <w:sz w:val="19"/>
          <w:szCs w:val="19"/>
        </w:rPr>
        <w:t>Health Care P</w:t>
      </w:r>
      <w:r w:rsidR="00C3738D" w:rsidRPr="00BC62EC">
        <w:rPr>
          <w:rFonts w:ascii="Campton Book" w:hAnsi="Campton Book" w:cs="Arial"/>
          <w:sz w:val="19"/>
          <w:szCs w:val="19"/>
        </w:rPr>
        <w:t>rovider</w:t>
      </w:r>
      <w:r w:rsidR="001F73AA" w:rsidRPr="00BC62EC">
        <w:rPr>
          <w:rFonts w:ascii="Campton Book" w:hAnsi="Campton Book" w:cs="Arial"/>
          <w:sz w:val="19"/>
          <w:szCs w:val="19"/>
        </w:rPr>
        <w:t>’s</w:t>
      </w:r>
      <w:r w:rsidR="00C3738D" w:rsidRPr="00BC62EC">
        <w:rPr>
          <w:rFonts w:ascii="Campton Book" w:hAnsi="Campton Book" w:cs="Arial"/>
          <w:sz w:val="19"/>
          <w:szCs w:val="19"/>
        </w:rPr>
        <w:t xml:space="preserve"> charges at any time during the 45-day period, and upon such a request, the </w:t>
      </w:r>
      <w:r w:rsidR="003C6979" w:rsidRPr="00BC62EC">
        <w:rPr>
          <w:rFonts w:ascii="Campton Book" w:hAnsi="Campton Book" w:cs="Arial"/>
          <w:sz w:val="19"/>
          <w:szCs w:val="19"/>
        </w:rPr>
        <w:t xml:space="preserve">Health Care </w:t>
      </w:r>
      <w:r w:rsidR="001C3C19" w:rsidRPr="00BC62EC">
        <w:rPr>
          <w:rFonts w:ascii="Campton Book" w:hAnsi="Campton Book" w:cs="Arial"/>
          <w:sz w:val="19"/>
          <w:szCs w:val="19"/>
        </w:rPr>
        <w:t>P</w:t>
      </w:r>
      <w:r w:rsidR="00C3738D" w:rsidRPr="00BC62EC">
        <w:rPr>
          <w:rFonts w:ascii="Campton Book" w:hAnsi="Campton Book" w:cs="Arial"/>
          <w:sz w:val="19"/>
          <w:szCs w:val="19"/>
        </w:rPr>
        <w:t>rovider must provide the requested documentation not later than the 15th day after the date of receipt of CARRIER's request.</w:t>
      </w:r>
      <w:r w:rsidR="00C82851">
        <w:rPr>
          <w:rFonts w:ascii="Campton Book" w:hAnsi="Campton Book" w:cs="Arial"/>
          <w:sz w:val="19"/>
          <w:szCs w:val="19"/>
        </w:rPr>
        <w:t xml:space="preserve"> </w:t>
      </w:r>
      <w:r w:rsidR="00C3738D" w:rsidRPr="00BC62EC">
        <w:rPr>
          <w:rFonts w:ascii="Campton Book" w:hAnsi="Campton Book"/>
          <w:color w:val="000000"/>
          <w:sz w:val="19"/>
          <w:szCs w:val="19"/>
        </w:rPr>
        <w:t>CAR</w:t>
      </w:r>
      <w:r w:rsidR="0039466A" w:rsidRPr="00BC62EC">
        <w:rPr>
          <w:rFonts w:ascii="Campton Book" w:hAnsi="Campton Book"/>
          <w:color w:val="000000"/>
          <w:sz w:val="19"/>
          <w:szCs w:val="19"/>
        </w:rPr>
        <w:t xml:space="preserve">RIER shall notify in writing a </w:t>
      </w:r>
      <w:r w:rsidR="001F73AA" w:rsidRPr="00BC62EC">
        <w:rPr>
          <w:rFonts w:ascii="Campton Book" w:hAnsi="Campton Book"/>
          <w:color w:val="000000"/>
          <w:sz w:val="19"/>
          <w:szCs w:val="19"/>
        </w:rPr>
        <w:t>Health Care Pr</w:t>
      </w:r>
      <w:r w:rsidR="003C6979" w:rsidRPr="00BC62EC">
        <w:rPr>
          <w:rFonts w:ascii="Campton Book" w:hAnsi="Campton Book"/>
          <w:color w:val="000000"/>
          <w:sz w:val="19"/>
          <w:szCs w:val="19"/>
        </w:rPr>
        <w:t>ovider</w:t>
      </w:r>
      <w:r w:rsidR="00C3738D" w:rsidRPr="00BC62EC">
        <w:rPr>
          <w:rFonts w:ascii="Campton Book" w:hAnsi="Campton Book"/>
          <w:color w:val="000000"/>
          <w:sz w:val="19"/>
          <w:szCs w:val="19"/>
        </w:rPr>
        <w:t xml:space="preserve"> if CARRIER contests the compensability of the injury for which the </w:t>
      </w:r>
      <w:r w:rsidR="003C6979" w:rsidRPr="00BC62EC">
        <w:rPr>
          <w:rFonts w:ascii="Campton Book" w:hAnsi="Campton Book"/>
          <w:color w:val="000000"/>
          <w:sz w:val="19"/>
          <w:szCs w:val="19"/>
        </w:rPr>
        <w:t>Participating P</w:t>
      </w:r>
      <w:r w:rsidR="00C3738D" w:rsidRPr="00BC62EC">
        <w:rPr>
          <w:rFonts w:ascii="Campton Book" w:hAnsi="Campton Book"/>
          <w:color w:val="000000"/>
          <w:sz w:val="19"/>
          <w:szCs w:val="19"/>
        </w:rPr>
        <w:t xml:space="preserve">rovider </w:t>
      </w:r>
      <w:r w:rsidR="00C82851">
        <w:rPr>
          <w:rFonts w:ascii="Campton Book" w:hAnsi="Campton Book"/>
          <w:color w:val="000000"/>
          <w:sz w:val="19"/>
          <w:szCs w:val="19"/>
        </w:rPr>
        <w:t xml:space="preserve">provides healthcare </w:t>
      </w:r>
      <w:r w:rsidR="00C3738D" w:rsidRPr="00BC62EC">
        <w:rPr>
          <w:rFonts w:ascii="Campton Book" w:hAnsi="Campton Book"/>
          <w:color w:val="000000"/>
          <w:sz w:val="19"/>
          <w:szCs w:val="19"/>
        </w:rPr>
        <w:t>services.</w:t>
      </w:r>
      <w:r w:rsidR="00C82851">
        <w:rPr>
          <w:rFonts w:ascii="Calibri" w:hAnsi="Calibri" w:cs="Calibri"/>
          <w:color w:val="000000"/>
          <w:sz w:val="19"/>
          <w:szCs w:val="19"/>
        </w:rPr>
        <w:t> </w:t>
      </w:r>
      <w:r w:rsidR="00C3738D" w:rsidRPr="00BC62EC">
        <w:rPr>
          <w:rFonts w:ascii="Campton Book" w:hAnsi="Campton Book"/>
          <w:color w:val="000000"/>
          <w:sz w:val="19"/>
          <w:szCs w:val="19"/>
        </w:rPr>
        <w:t>CARRIER may not deny payment for heal</w:t>
      </w:r>
      <w:r w:rsidR="00C82851">
        <w:rPr>
          <w:rFonts w:ascii="Campton Book" w:hAnsi="Campton Book"/>
          <w:color w:val="000000"/>
          <w:sz w:val="19"/>
          <w:szCs w:val="19"/>
        </w:rPr>
        <w:t>th</w:t>
      </w:r>
      <w:r w:rsidR="0039466A" w:rsidRPr="00BC62EC">
        <w:rPr>
          <w:rFonts w:ascii="Campton Book" w:hAnsi="Campton Book"/>
          <w:color w:val="000000"/>
          <w:sz w:val="19"/>
          <w:szCs w:val="19"/>
        </w:rPr>
        <w:t xml:space="preserve">care services provided by a </w:t>
      </w:r>
      <w:r w:rsidR="003C6979" w:rsidRPr="00BC62EC">
        <w:rPr>
          <w:rFonts w:ascii="Campton Book" w:hAnsi="Campton Book"/>
          <w:color w:val="000000"/>
          <w:sz w:val="19"/>
          <w:szCs w:val="19"/>
        </w:rPr>
        <w:t>Participating Pr</w:t>
      </w:r>
      <w:r w:rsidR="00C3738D" w:rsidRPr="00BC62EC">
        <w:rPr>
          <w:rFonts w:ascii="Campton Book" w:hAnsi="Campton Book"/>
          <w:color w:val="000000"/>
          <w:sz w:val="19"/>
          <w:szCs w:val="19"/>
        </w:rPr>
        <w:t>ovider before that notification on the grounds that the injury was not compensable.</w:t>
      </w:r>
      <w:r w:rsidR="00C3738D" w:rsidRPr="00BC62EC">
        <w:rPr>
          <w:rFonts w:ascii="Calibri" w:hAnsi="Calibri" w:cs="Calibri"/>
          <w:color w:val="000000"/>
          <w:sz w:val="19"/>
          <w:szCs w:val="19"/>
        </w:rPr>
        <w:t>  </w:t>
      </w:r>
      <w:r w:rsidR="00C3738D" w:rsidRPr="00BC62EC">
        <w:rPr>
          <w:rFonts w:ascii="Campton Book" w:hAnsi="Campton Book"/>
          <w:color w:val="000000"/>
          <w:sz w:val="19"/>
          <w:szCs w:val="19"/>
        </w:rPr>
        <w:t>Payment</w:t>
      </w:r>
      <w:r w:rsidR="00C82851">
        <w:rPr>
          <w:rFonts w:ascii="Campton Book" w:hAnsi="Campton Book"/>
          <w:color w:val="000000"/>
          <w:sz w:val="19"/>
          <w:szCs w:val="19"/>
        </w:rPr>
        <w:t xml:space="preserve"> for medically necessary health</w:t>
      </w:r>
      <w:r w:rsidR="00C3738D" w:rsidRPr="00BC62EC">
        <w:rPr>
          <w:rFonts w:ascii="Campton Book" w:hAnsi="Campton Book"/>
          <w:color w:val="000000"/>
          <w:sz w:val="19"/>
          <w:szCs w:val="19"/>
        </w:rPr>
        <w:t>care services provided prior to written notification of a compensability denial is not subject to denial</w:t>
      </w:r>
      <w:r w:rsidR="0039466A" w:rsidRPr="00BC62EC">
        <w:rPr>
          <w:rFonts w:ascii="Campton Book" w:hAnsi="Campton Book"/>
          <w:color w:val="000000"/>
          <w:sz w:val="19"/>
          <w:szCs w:val="19"/>
        </w:rPr>
        <w:t xml:space="preserve">, recoupment, or refund from a </w:t>
      </w:r>
      <w:r w:rsidR="003C6979" w:rsidRPr="00BC62EC">
        <w:rPr>
          <w:rFonts w:ascii="Campton Book" w:hAnsi="Campton Book"/>
          <w:color w:val="000000"/>
          <w:sz w:val="19"/>
          <w:szCs w:val="19"/>
        </w:rPr>
        <w:t xml:space="preserve">Participating Provider </w:t>
      </w:r>
      <w:r w:rsidR="00C3738D" w:rsidRPr="00BC62EC">
        <w:rPr>
          <w:rFonts w:ascii="Campton Book" w:hAnsi="Campton Book"/>
          <w:color w:val="000000"/>
          <w:sz w:val="19"/>
          <w:szCs w:val="19"/>
        </w:rPr>
        <w:t>based on compensability.</w:t>
      </w:r>
      <w:r w:rsidR="00C3738D" w:rsidRPr="00BC62EC">
        <w:rPr>
          <w:rFonts w:ascii="Calibri" w:hAnsi="Calibri" w:cs="Calibri"/>
          <w:color w:val="000000"/>
          <w:sz w:val="19"/>
          <w:szCs w:val="19"/>
        </w:rPr>
        <w:t>  </w:t>
      </w:r>
      <w:r w:rsidR="00C3738D" w:rsidRPr="00BC62EC">
        <w:rPr>
          <w:rFonts w:ascii="Campton Book" w:hAnsi="Campton Book"/>
          <w:color w:val="000000"/>
          <w:sz w:val="19"/>
          <w:szCs w:val="19"/>
        </w:rPr>
        <w:t>If CARRIER successfully contests compensabilit</w:t>
      </w:r>
      <w:r w:rsidR="00C82851">
        <w:rPr>
          <w:rFonts w:ascii="Campton Book" w:hAnsi="Campton Book"/>
          <w:color w:val="000000"/>
          <w:sz w:val="19"/>
          <w:szCs w:val="19"/>
        </w:rPr>
        <w:t>y, CARRIER is liable for health</w:t>
      </w:r>
      <w:r w:rsidR="00C3738D" w:rsidRPr="00BC62EC">
        <w:rPr>
          <w:rFonts w:ascii="Campton Book" w:hAnsi="Campton Book"/>
          <w:color w:val="000000"/>
          <w:sz w:val="19"/>
          <w:szCs w:val="19"/>
        </w:rPr>
        <w:t xml:space="preserve">care provided before issuance of </w:t>
      </w:r>
      <w:r w:rsidR="003C6979" w:rsidRPr="00BC62EC">
        <w:rPr>
          <w:rFonts w:ascii="Campton Book" w:hAnsi="Campton Book"/>
          <w:color w:val="000000"/>
          <w:sz w:val="19"/>
          <w:szCs w:val="19"/>
        </w:rPr>
        <w:t>such</w:t>
      </w:r>
      <w:r w:rsidR="00C3738D" w:rsidRPr="00BC62EC">
        <w:rPr>
          <w:rFonts w:ascii="Campton Book" w:hAnsi="Campton Book"/>
          <w:color w:val="000000"/>
          <w:sz w:val="19"/>
          <w:szCs w:val="19"/>
        </w:rPr>
        <w:t xml:space="preserve"> notification (</w:t>
      </w:r>
      <w:r w:rsidR="000164D4" w:rsidRPr="00BC62EC">
        <w:rPr>
          <w:rFonts w:ascii="Campton Book" w:hAnsi="Campton Book"/>
          <w:color w:val="000000"/>
          <w:sz w:val="19"/>
          <w:szCs w:val="19"/>
        </w:rPr>
        <w:t>pursuant to TIC § 1305.153)</w:t>
      </w:r>
      <w:r w:rsidR="00C3738D" w:rsidRPr="00BC62EC">
        <w:rPr>
          <w:rFonts w:ascii="Campton Book" w:hAnsi="Campton Book"/>
          <w:color w:val="000000"/>
          <w:sz w:val="19"/>
          <w:szCs w:val="19"/>
        </w:rPr>
        <w:t>, up to a maximum of $7,000.</w:t>
      </w:r>
      <w:r w:rsidR="003C6979" w:rsidRPr="00BC62EC">
        <w:rPr>
          <w:rFonts w:ascii="Campton Book" w:hAnsi="Campton Book"/>
          <w:color w:val="000000"/>
          <w:sz w:val="19"/>
          <w:szCs w:val="19"/>
        </w:rPr>
        <w:t xml:space="preserve"> </w:t>
      </w:r>
    </w:p>
    <w:p w:rsidR="00BA2874" w:rsidRPr="00BC62EC" w:rsidRDefault="00BA2874" w:rsidP="00C3738D">
      <w:pPr>
        <w:pStyle w:val="left"/>
        <w:spacing w:line="240" w:lineRule="auto"/>
        <w:ind w:left="1440"/>
        <w:jc w:val="both"/>
        <w:rPr>
          <w:rFonts w:ascii="Campton Book" w:hAnsi="Campton Book"/>
          <w:color w:val="000000"/>
          <w:sz w:val="19"/>
          <w:szCs w:val="19"/>
          <w:u w:val="single"/>
        </w:rPr>
      </w:pPr>
    </w:p>
    <w:p w:rsidR="00BA2874" w:rsidRPr="00BC62EC" w:rsidRDefault="00BA2874" w:rsidP="00BA2874">
      <w:pPr>
        <w:pStyle w:val="ListParagraph"/>
        <w:numPr>
          <w:ilvl w:val="1"/>
          <w:numId w:val="6"/>
        </w:numPr>
        <w:tabs>
          <w:tab w:val="left" w:pos="-1440"/>
        </w:tabs>
        <w:jc w:val="both"/>
        <w:rPr>
          <w:rFonts w:ascii="Campton Book" w:hAnsi="Campton Book"/>
          <w:sz w:val="19"/>
          <w:szCs w:val="19"/>
        </w:rPr>
      </w:pPr>
      <w:r w:rsidRPr="00BC62EC">
        <w:rPr>
          <w:rFonts w:ascii="Campton Book" w:hAnsi="Campton Book"/>
          <w:b/>
          <w:sz w:val="19"/>
          <w:szCs w:val="19"/>
          <w:u w:val="single"/>
        </w:rPr>
        <w:t>Denial of Treatment.</w:t>
      </w:r>
      <w:r w:rsidR="00C82851">
        <w:rPr>
          <w:rFonts w:ascii="Campton Book" w:hAnsi="Campton Book"/>
          <w:b/>
          <w:sz w:val="19"/>
          <w:szCs w:val="19"/>
        </w:rPr>
        <w:t xml:space="preserve"> </w:t>
      </w:r>
      <w:r w:rsidRPr="00BC62EC">
        <w:rPr>
          <w:rFonts w:ascii="Campton Book" w:hAnsi="Campton Book"/>
          <w:sz w:val="19"/>
          <w:szCs w:val="19"/>
        </w:rPr>
        <w:t xml:space="preserve">The </w:t>
      </w:r>
      <w:r w:rsidR="001F73AA" w:rsidRPr="00BC62EC">
        <w:rPr>
          <w:rFonts w:ascii="Campton Book" w:hAnsi="Campton Book"/>
          <w:sz w:val="19"/>
          <w:szCs w:val="19"/>
        </w:rPr>
        <w:t>PHS Texas HCN</w:t>
      </w:r>
      <w:r w:rsidRPr="00BC62EC">
        <w:rPr>
          <w:rFonts w:ascii="Campton Book" w:hAnsi="Campton Book"/>
          <w:sz w:val="19"/>
          <w:szCs w:val="19"/>
        </w:rPr>
        <w:t xml:space="preserve"> or CARRIER may not deny treatment solely on the basis that a treatment for a Compensable Injury in question is not specifically addressed by the treatment guidelines used by CARRIER or </w:t>
      </w:r>
      <w:r w:rsidR="001F73AA" w:rsidRPr="00BC62EC">
        <w:rPr>
          <w:rFonts w:ascii="Campton Book" w:hAnsi="Campton Book"/>
          <w:sz w:val="19"/>
          <w:szCs w:val="19"/>
        </w:rPr>
        <w:t>the PHS Texas HCN</w:t>
      </w:r>
      <w:r w:rsidRPr="00BC62EC">
        <w:rPr>
          <w:rFonts w:ascii="Campton Book" w:hAnsi="Campton Book"/>
          <w:sz w:val="19"/>
          <w:szCs w:val="19"/>
        </w:rPr>
        <w:t xml:space="preserve">. </w:t>
      </w:r>
    </w:p>
    <w:p w:rsidR="000164D4" w:rsidRPr="00BC62EC" w:rsidRDefault="000164D4" w:rsidP="000164D4">
      <w:pPr>
        <w:pStyle w:val="ListParagraph"/>
        <w:rPr>
          <w:rFonts w:ascii="Campton Book" w:hAnsi="Campton Book"/>
          <w:sz w:val="19"/>
          <w:szCs w:val="19"/>
        </w:rPr>
      </w:pPr>
    </w:p>
    <w:p w:rsidR="000164D4" w:rsidRPr="00BC62EC" w:rsidRDefault="000164D4" w:rsidP="000164D4">
      <w:pPr>
        <w:numPr>
          <w:ilvl w:val="1"/>
          <w:numId w:val="6"/>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mpton Book" w:hAnsi="Campton Book"/>
          <w:sz w:val="19"/>
          <w:szCs w:val="19"/>
        </w:rPr>
      </w:pPr>
      <w:r w:rsidRPr="00BC62EC">
        <w:rPr>
          <w:rFonts w:ascii="Campton Book" w:hAnsi="Campton Book"/>
          <w:b/>
          <w:sz w:val="19"/>
          <w:szCs w:val="19"/>
          <w:u w:val="single"/>
        </w:rPr>
        <w:t>Legal Compliance.</w:t>
      </w:r>
      <w:r w:rsidR="00C82851">
        <w:rPr>
          <w:rFonts w:ascii="Campton Book" w:hAnsi="Campton Book"/>
          <w:sz w:val="19"/>
          <w:szCs w:val="19"/>
        </w:rPr>
        <w:t xml:space="preserve"> </w:t>
      </w:r>
      <w:r w:rsidRPr="00BC62EC">
        <w:rPr>
          <w:rFonts w:ascii="Campton Book" w:hAnsi="Campton Book"/>
          <w:sz w:val="19"/>
          <w:szCs w:val="19"/>
        </w:rPr>
        <w:t xml:space="preserve">PHS and CARRIER each represent and warrant that (i) it has obtained all regulatory approvals and licenses necessary to perform under the terms and conditions of this Agreement, and (ii) it is in compliance with all Applicable Laws, and each Party covenants to </w:t>
      </w:r>
      <w:r w:rsidR="001F73AA" w:rsidRPr="00BC62EC">
        <w:rPr>
          <w:rFonts w:ascii="Campton Book" w:hAnsi="Campton Book"/>
          <w:sz w:val="19"/>
          <w:szCs w:val="19"/>
        </w:rPr>
        <w:t>remain in compliance with such Applicable L</w:t>
      </w:r>
      <w:r w:rsidRPr="00BC62EC">
        <w:rPr>
          <w:rFonts w:ascii="Campton Book" w:hAnsi="Campton Book"/>
          <w:sz w:val="19"/>
          <w:szCs w:val="19"/>
        </w:rPr>
        <w:t>aws during the term of this Agreement.</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firstLine="720"/>
        <w:jc w:val="both"/>
        <w:rPr>
          <w:rFonts w:ascii="Campton Book" w:hAnsi="Campton Book"/>
          <w:b/>
          <w:color w:val="FF0000"/>
          <w:sz w:val="19"/>
          <w:szCs w:val="19"/>
        </w:rPr>
      </w:pPr>
    </w:p>
    <w:p w:rsidR="009E2C75" w:rsidRPr="00BC62EC" w:rsidRDefault="009E2C75" w:rsidP="00BA2874">
      <w:pPr>
        <w:pStyle w:val="ListParagraph"/>
        <w:numPr>
          <w:ilvl w:val="0"/>
          <w:numId w:val="6"/>
        </w:numPr>
        <w:tabs>
          <w:tab w:val="left" w:pos="-1440"/>
        </w:tabs>
        <w:jc w:val="both"/>
        <w:rPr>
          <w:rFonts w:ascii="Campton Book" w:hAnsi="Campton Book"/>
          <w:vanish/>
          <w:sz w:val="19"/>
          <w:szCs w:val="19"/>
        </w:rPr>
      </w:pPr>
    </w:p>
    <w:p w:rsidR="009E2C75" w:rsidRPr="00BC62EC" w:rsidRDefault="009E2C75" w:rsidP="00BA2874">
      <w:pPr>
        <w:pStyle w:val="ListParagraph"/>
        <w:numPr>
          <w:ilvl w:val="1"/>
          <w:numId w:val="6"/>
        </w:numPr>
        <w:tabs>
          <w:tab w:val="left" w:pos="-1440"/>
        </w:tabs>
        <w:jc w:val="both"/>
        <w:rPr>
          <w:rFonts w:ascii="Campton Book" w:hAnsi="Campton Book"/>
          <w:vanish/>
          <w:sz w:val="19"/>
          <w:szCs w:val="19"/>
        </w:rPr>
      </w:pPr>
    </w:p>
    <w:p w:rsidR="009E2C75" w:rsidRPr="00BC62EC" w:rsidRDefault="009E2C75" w:rsidP="00BA2874">
      <w:pPr>
        <w:pStyle w:val="ListParagraph"/>
        <w:numPr>
          <w:ilvl w:val="1"/>
          <w:numId w:val="6"/>
        </w:numPr>
        <w:tabs>
          <w:tab w:val="left" w:pos="-1440"/>
        </w:tabs>
        <w:jc w:val="both"/>
        <w:rPr>
          <w:rFonts w:ascii="Campton Book" w:hAnsi="Campton Book"/>
          <w:vanish/>
          <w:sz w:val="19"/>
          <w:szCs w:val="19"/>
        </w:rPr>
      </w:pPr>
    </w:p>
    <w:p w:rsidR="00C3738D" w:rsidRPr="00BC62EC" w:rsidRDefault="00C3738D" w:rsidP="00C3738D">
      <w:pPr>
        <w:tabs>
          <w:tab w:val="left" w:pos="-1440"/>
        </w:tabs>
        <w:ind w:left="360" w:hanging="360"/>
        <w:jc w:val="both"/>
        <w:rPr>
          <w:rFonts w:ascii="Campton Book" w:hAnsi="Campton Book"/>
          <w:sz w:val="19"/>
          <w:szCs w:val="19"/>
        </w:rPr>
      </w:pPr>
      <w:r w:rsidRPr="00BC62EC">
        <w:rPr>
          <w:rFonts w:ascii="Campton Book" w:hAnsi="Campton Book"/>
          <w:b/>
          <w:sz w:val="19"/>
          <w:szCs w:val="19"/>
        </w:rPr>
        <w:t xml:space="preserve">4.0 </w:t>
      </w:r>
      <w:r w:rsidRPr="00BC62EC">
        <w:rPr>
          <w:rFonts w:ascii="Campton Book" w:hAnsi="Campton Book"/>
          <w:b/>
          <w:sz w:val="19"/>
          <w:szCs w:val="19"/>
        </w:rPr>
        <w:tab/>
        <w:t>TERM AND TERMINATION</w:t>
      </w:r>
    </w:p>
    <w:p w:rsidR="00C3738D" w:rsidRPr="00BC62EC" w:rsidRDefault="00C3738D" w:rsidP="00C3738D">
      <w:pPr>
        <w:jc w:val="both"/>
        <w:rPr>
          <w:rFonts w:ascii="Campton Book" w:hAnsi="Campton Book"/>
          <w:sz w:val="19"/>
          <w:szCs w:val="19"/>
        </w:rPr>
      </w:pPr>
    </w:p>
    <w:p w:rsidR="00181E85" w:rsidRPr="00BC62EC" w:rsidRDefault="00C3738D" w:rsidP="00181E85">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sz w:val="19"/>
          <w:szCs w:val="19"/>
        </w:rPr>
        <w:t>4.1</w:t>
      </w:r>
      <w:r w:rsidRPr="00BC62EC">
        <w:rPr>
          <w:rFonts w:ascii="Campton Book" w:hAnsi="Campton Book"/>
          <w:sz w:val="19"/>
          <w:szCs w:val="19"/>
        </w:rPr>
        <w:tab/>
      </w:r>
      <w:r w:rsidRPr="00BC62EC">
        <w:rPr>
          <w:rFonts w:ascii="Campton Book" w:hAnsi="Campton Book"/>
          <w:b/>
          <w:sz w:val="19"/>
          <w:szCs w:val="19"/>
          <w:u w:val="single"/>
        </w:rPr>
        <w:t>Term</w:t>
      </w:r>
      <w:r w:rsidRPr="00BC62EC">
        <w:rPr>
          <w:rFonts w:ascii="Campton Book" w:hAnsi="Campton Book"/>
          <w:sz w:val="19"/>
          <w:szCs w:val="19"/>
          <w:u w:val="single"/>
        </w:rPr>
        <w:t>.</w:t>
      </w:r>
      <w:r w:rsidRPr="00BC62EC">
        <w:rPr>
          <w:rFonts w:ascii="Campton Book" w:hAnsi="Campton Book"/>
          <w:sz w:val="19"/>
          <w:szCs w:val="19"/>
        </w:rPr>
        <w:t xml:space="preserve"> This Agreement </w:t>
      </w:r>
      <w:r w:rsidR="00181E85" w:rsidRPr="00BC62EC">
        <w:rPr>
          <w:rFonts w:ascii="Campton Book" w:hAnsi="Campton Book"/>
          <w:sz w:val="19"/>
          <w:szCs w:val="19"/>
        </w:rPr>
        <w:t>will</w:t>
      </w:r>
      <w:r w:rsidRPr="00BC62EC">
        <w:rPr>
          <w:rFonts w:ascii="Campton Book" w:hAnsi="Campton Book"/>
          <w:sz w:val="19"/>
          <w:szCs w:val="19"/>
        </w:rPr>
        <w:t xml:space="preserve"> commence on the Effective Date and </w:t>
      </w:r>
      <w:r w:rsidR="00181E85" w:rsidRPr="00BC62EC">
        <w:rPr>
          <w:rFonts w:ascii="Campton Book" w:hAnsi="Campton Book"/>
          <w:sz w:val="19"/>
          <w:szCs w:val="19"/>
        </w:rPr>
        <w:t>its initial term will continue in effe</w:t>
      </w:r>
      <w:r w:rsidR="00C82851">
        <w:rPr>
          <w:rFonts w:ascii="Campton Book" w:hAnsi="Campton Book"/>
          <w:sz w:val="19"/>
          <w:szCs w:val="19"/>
        </w:rPr>
        <w:t xml:space="preserve">ct until the next December 31. </w:t>
      </w:r>
      <w:r w:rsidRPr="00BC62EC">
        <w:rPr>
          <w:rFonts w:ascii="Campton Book" w:hAnsi="Campton Book"/>
          <w:sz w:val="19"/>
          <w:szCs w:val="19"/>
        </w:rPr>
        <w:t xml:space="preserve">Thereafter, this Agreement </w:t>
      </w:r>
      <w:r w:rsidR="00181E85" w:rsidRPr="00BC62EC">
        <w:rPr>
          <w:rFonts w:ascii="Campton Book" w:hAnsi="Campton Book"/>
          <w:sz w:val="19"/>
          <w:szCs w:val="19"/>
        </w:rPr>
        <w:t xml:space="preserve">will be </w:t>
      </w:r>
      <w:r w:rsidRPr="00BC62EC">
        <w:rPr>
          <w:rFonts w:ascii="Campton Book" w:hAnsi="Campton Book"/>
          <w:sz w:val="19"/>
          <w:szCs w:val="19"/>
        </w:rPr>
        <w:t>automatically</w:t>
      </w:r>
      <w:r w:rsidR="00181E85" w:rsidRPr="00BC62EC">
        <w:rPr>
          <w:rFonts w:ascii="Campton Book" w:hAnsi="Campton Book"/>
          <w:sz w:val="19"/>
          <w:szCs w:val="19"/>
        </w:rPr>
        <w:t xml:space="preserve"> renewed</w:t>
      </w:r>
      <w:r w:rsidRPr="00BC62EC">
        <w:rPr>
          <w:rFonts w:ascii="Campton Book" w:hAnsi="Campton Book"/>
          <w:sz w:val="19"/>
          <w:szCs w:val="19"/>
        </w:rPr>
        <w:t xml:space="preserve"> for successive </w:t>
      </w:r>
      <w:r w:rsidR="00181E85" w:rsidRPr="00BC62EC">
        <w:rPr>
          <w:rFonts w:ascii="Campton Book" w:hAnsi="Campton Book"/>
          <w:sz w:val="19"/>
          <w:szCs w:val="19"/>
        </w:rPr>
        <w:t>one-</w:t>
      </w:r>
      <w:r w:rsidRPr="00BC62EC">
        <w:rPr>
          <w:rFonts w:ascii="Campton Book" w:hAnsi="Campton Book"/>
          <w:sz w:val="19"/>
          <w:szCs w:val="19"/>
        </w:rPr>
        <w:t xml:space="preserve">year terms ending on </w:t>
      </w:r>
      <w:r w:rsidR="00181E85" w:rsidRPr="00BC62EC">
        <w:rPr>
          <w:rFonts w:ascii="Campton Book" w:hAnsi="Campton Book"/>
          <w:sz w:val="19"/>
          <w:szCs w:val="19"/>
        </w:rPr>
        <w:t>December 31</w:t>
      </w:r>
      <w:r w:rsidR="00181E85" w:rsidRPr="00BC62EC">
        <w:rPr>
          <w:rFonts w:ascii="Campton Book" w:hAnsi="Campton Book"/>
          <w:sz w:val="19"/>
          <w:szCs w:val="19"/>
          <w:vertAlign w:val="superscript"/>
        </w:rPr>
        <w:t>st</w:t>
      </w:r>
      <w:r w:rsidR="00181E85" w:rsidRPr="00BC62EC">
        <w:rPr>
          <w:rFonts w:ascii="Campton Book" w:hAnsi="Campton Book"/>
          <w:sz w:val="19"/>
          <w:szCs w:val="19"/>
        </w:rPr>
        <w:t xml:space="preserve"> of each year.</w:t>
      </w:r>
    </w:p>
    <w:p w:rsidR="00181E85" w:rsidRPr="00BC62EC" w:rsidRDefault="00181E85"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p>
    <w:p w:rsidR="00C3738D" w:rsidRPr="00BC62EC" w:rsidRDefault="00C3738D" w:rsidP="00C3738D">
      <w:pPr>
        <w:ind w:left="1440" w:hanging="720"/>
        <w:jc w:val="both"/>
        <w:rPr>
          <w:rFonts w:ascii="Campton Book" w:hAnsi="Campton Book"/>
          <w:sz w:val="19"/>
          <w:szCs w:val="19"/>
        </w:rPr>
      </w:pPr>
      <w:r w:rsidRPr="00BC62EC">
        <w:rPr>
          <w:rFonts w:ascii="Campton Book" w:hAnsi="Campton Book"/>
          <w:sz w:val="19"/>
          <w:szCs w:val="19"/>
        </w:rPr>
        <w:t>4.2</w:t>
      </w:r>
      <w:r w:rsidRPr="00BC62EC">
        <w:rPr>
          <w:rFonts w:ascii="Campton Book" w:hAnsi="Campton Book"/>
          <w:sz w:val="19"/>
          <w:szCs w:val="19"/>
        </w:rPr>
        <w:tab/>
      </w:r>
      <w:r w:rsidRPr="00BC62EC">
        <w:rPr>
          <w:rFonts w:ascii="Campton Book" w:hAnsi="Campton Book"/>
          <w:b/>
          <w:sz w:val="19"/>
          <w:szCs w:val="19"/>
          <w:u w:val="single"/>
        </w:rPr>
        <w:t>Termination With Cause</w:t>
      </w:r>
      <w:r w:rsidRPr="00BC62EC">
        <w:rPr>
          <w:rFonts w:ascii="Campton Book" w:hAnsi="Campton Book"/>
          <w:sz w:val="19"/>
          <w:szCs w:val="19"/>
          <w:u w:val="single"/>
        </w:rPr>
        <w:t>.</w:t>
      </w:r>
      <w:r w:rsidR="00C82851">
        <w:rPr>
          <w:rFonts w:ascii="Campton Book" w:hAnsi="Campton Book"/>
          <w:sz w:val="19"/>
          <w:szCs w:val="19"/>
        </w:rPr>
        <w:t xml:space="preserve"> </w:t>
      </w:r>
      <w:r w:rsidR="0085370E" w:rsidRPr="00BC62EC">
        <w:rPr>
          <w:rFonts w:ascii="Campton Book" w:hAnsi="Campton Book"/>
          <w:sz w:val="19"/>
          <w:szCs w:val="19"/>
        </w:rPr>
        <w:t>Pursuant to Applicable Law, t</w:t>
      </w:r>
      <w:r w:rsidRPr="00BC62EC">
        <w:rPr>
          <w:rFonts w:ascii="Campton Book" w:hAnsi="Campton Book"/>
          <w:sz w:val="19"/>
          <w:szCs w:val="19"/>
        </w:rPr>
        <w:t xml:space="preserve">his Agreement must be terminated immediately if cause exists.  </w:t>
      </w:r>
      <w:r w:rsidR="000C78B3" w:rsidRPr="00BC62EC">
        <w:rPr>
          <w:rFonts w:ascii="Campton Book" w:hAnsi="Campton Book"/>
          <w:sz w:val="19"/>
          <w:szCs w:val="19"/>
        </w:rPr>
        <w:t>The terminating P</w:t>
      </w:r>
      <w:r w:rsidR="0085370E" w:rsidRPr="00BC62EC">
        <w:rPr>
          <w:rFonts w:ascii="Campton Book" w:hAnsi="Campton Book"/>
          <w:sz w:val="19"/>
          <w:szCs w:val="19"/>
        </w:rPr>
        <w:t xml:space="preserve">arty must notify the other </w:t>
      </w:r>
      <w:r w:rsidR="000C78B3" w:rsidRPr="00BC62EC">
        <w:rPr>
          <w:rFonts w:ascii="Campton Book" w:hAnsi="Campton Book"/>
          <w:sz w:val="19"/>
          <w:szCs w:val="19"/>
        </w:rPr>
        <w:t>P</w:t>
      </w:r>
      <w:r w:rsidR="0085370E" w:rsidRPr="00BC62EC">
        <w:rPr>
          <w:rFonts w:ascii="Campton Book" w:hAnsi="Campton Book"/>
          <w:sz w:val="19"/>
          <w:szCs w:val="19"/>
        </w:rPr>
        <w:t xml:space="preserve">arty </w:t>
      </w:r>
      <w:r w:rsidRPr="00BC62EC">
        <w:rPr>
          <w:rFonts w:ascii="Campton Book" w:hAnsi="Campton Book"/>
          <w:sz w:val="19"/>
          <w:szCs w:val="19"/>
        </w:rPr>
        <w:t xml:space="preserve">of this fact in writing </w:t>
      </w:r>
      <w:r w:rsidR="0085370E" w:rsidRPr="00BC62EC">
        <w:rPr>
          <w:rFonts w:ascii="Campton Book" w:hAnsi="Campton Book"/>
          <w:sz w:val="19"/>
          <w:szCs w:val="19"/>
        </w:rPr>
        <w:t>via</w:t>
      </w:r>
      <w:r w:rsidRPr="00BC62EC">
        <w:rPr>
          <w:rFonts w:ascii="Campton Book" w:hAnsi="Campton Book"/>
          <w:sz w:val="19"/>
          <w:szCs w:val="19"/>
        </w:rPr>
        <w:t xml:space="preserve"> certified mail</w:t>
      </w:r>
      <w:r w:rsidR="0085370E" w:rsidRPr="00BC62EC">
        <w:rPr>
          <w:rFonts w:ascii="Campton Book" w:hAnsi="Campton Book"/>
          <w:sz w:val="19"/>
          <w:szCs w:val="19"/>
        </w:rPr>
        <w:t>,</w:t>
      </w:r>
      <w:r w:rsidRPr="00BC62EC">
        <w:rPr>
          <w:rFonts w:ascii="Campton Book" w:hAnsi="Campton Book"/>
          <w:sz w:val="19"/>
          <w:szCs w:val="19"/>
        </w:rPr>
        <w:t xml:space="preserve"> </w:t>
      </w:r>
      <w:r w:rsidR="0085370E" w:rsidRPr="00BC62EC">
        <w:rPr>
          <w:rFonts w:ascii="Campton Book" w:hAnsi="Campton Book"/>
          <w:sz w:val="19"/>
          <w:szCs w:val="19"/>
        </w:rPr>
        <w:t xml:space="preserve">wherein </w:t>
      </w:r>
      <w:r w:rsidRPr="00BC62EC">
        <w:rPr>
          <w:rFonts w:ascii="Campton Book" w:hAnsi="Campton Book"/>
          <w:sz w:val="19"/>
          <w:szCs w:val="19"/>
        </w:rPr>
        <w:t xml:space="preserve">the cause of </w:t>
      </w:r>
      <w:r w:rsidR="0085370E" w:rsidRPr="00BC62EC">
        <w:rPr>
          <w:rFonts w:ascii="Campton Book" w:hAnsi="Campton Book"/>
          <w:sz w:val="19"/>
          <w:szCs w:val="19"/>
        </w:rPr>
        <w:t xml:space="preserve">such </w:t>
      </w:r>
      <w:r w:rsidRPr="00BC62EC">
        <w:rPr>
          <w:rFonts w:ascii="Campton Book" w:hAnsi="Campton Book"/>
          <w:sz w:val="19"/>
          <w:szCs w:val="19"/>
        </w:rPr>
        <w:t xml:space="preserve">termination </w:t>
      </w:r>
      <w:r w:rsidR="0085370E" w:rsidRPr="00BC62EC">
        <w:rPr>
          <w:rFonts w:ascii="Campton Book" w:hAnsi="Campton Book"/>
          <w:sz w:val="19"/>
          <w:szCs w:val="19"/>
        </w:rPr>
        <w:t xml:space="preserve">must </w:t>
      </w:r>
      <w:r w:rsidRPr="00BC62EC">
        <w:rPr>
          <w:rFonts w:ascii="Campton Book" w:hAnsi="Campton Book"/>
          <w:sz w:val="19"/>
          <w:szCs w:val="19"/>
        </w:rPr>
        <w:t>be clearly stated.</w:t>
      </w:r>
    </w:p>
    <w:p w:rsidR="00C3738D" w:rsidRPr="00BC62EC" w:rsidRDefault="00C3738D" w:rsidP="00C3738D">
      <w:pPr>
        <w:ind w:left="1440" w:hanging="720"/>
        <w:rPr>
          <w:rFonts w:ascii="Campton Book" w:hAnsi="Campton Book"/>
          <w:sz w:val="19"/>
          <w:szCs w:val="19"/>
        </w:rPr>
      </w:pP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sz w:val="19"/>
          <w:szCs w:val="19"/>
        </w:rPr>
        <w:t>4.3</w:t>
      </w:r>
      <w:r w:rsidRPr="00BC62EC">
        <w:rPr>
          <w:rFonts w:ascii="Campton Book" w:hAnsi="Campton Book"/>
          <w:sz w:val="19"/>
          <w:szCs w:val="19"/>
        </w:rPr>
        <w:tab/>
      </w:r>
      <w:r w:rsidRPr="00BC62EC">
        <w:rPr>
          <w:rFonts w:ascii="Campton Book" w:hAnsi="Campton Book"/>
          <w:b/>
          <w:sz w:val="19"/>
          <w:szCs w:val="19"/>
          <w:u w:val="single"/>
        </w:rPr>
        <w:t>Termination Without Cause</w:t>
      </w:r>
      <w:r w:rsidRPr="00BC62EC">
        <w:rPr>
          <w:rFonts w:ascii="Campton Book" w:hAnsi="Campton Book"/>
          <w:sz w:val="19"/>
          <w:szCs w:val="19"/>
          <w:u w:val="single"/>
        </w:rPr>
        <w:t>.</w:t>
      </w:r>
      <w:r w:rsidR="009E73CF">
        <w:rPr>
          <w:rFonts w:ascii="Campton Book" w:hAnsi="Campton Book"/>
          <w:sz w:val="19"/>
          <w:szCs w:val="19"/>
        </w:rPr>
        <w:t xml:space="preserve"> </w:t>
      </w:r>
      <w:r w:rsidR="00181E85" w:rsidRPr="00BC62EC">
        <w:rPr>
          <w:rFonts w:ascii="Campton Book" w:hAnsi="Campton Book"/>
          <w:sz w:val="19"/>
          <w:szCs w:val="19"/>
        </w:rPr>
        <w:t>Pursuant to Applicable Law, t</w:t>
      </w:r>
      <w:r w:rsidRPr="00BC62EC">
        <w:rPr>
          <w:rFonts w:ascii="Campton Book" w:hAnsi="Campton Book"/>
          <w:sz w:val="19"/>
          <w:szCs w:val="19"/>
        </w:rPr>
        <w:t xml:space="preserve">his Agreement may </w:t>
      </w:r>
      <w:r w:rsidR="00181E85" w:rsidRPr="00BC62EC">
        <w:rPr>
          <w:rFonts w:ascii="Campton Book" w:hAnsi="Campton Book"/>
          <w:sz w:val="19"/>
          <w:szCs w:val="19"/>
        </w:rPr>
        <w:t xml:space="preserve">not </w:t>
      </w:r>
      <w:r w:rsidRPr="00BC62EC">
        <w:rPr>
          <w:rFonts w:ascii="Campton Book" w:hAnsi="Campton Book"/>
          <w:sz w:val="19"/>
          <w:szCs w:val="19"/>
        </w:rPr>
        <w:t>be terminated without cause</w:t>
      </w:r>
      <w:r w:rsidR="000C78B3" w:rsidRPr="00BC62EC">
        <w:rPr>
          <w:rFonts w:ascii="Campton Book" w:hAnsi="Campton Book"/>
          <w:sz w:val="19"/>
          <w:szCs w:val="19"/>
        </w:rPr>
        <w:t xml:space="preserve"> by either P</w:t>
      </w:r>
      <w:r w:rsidR="00181E85" w:rsidRPr="00BC62EC">
        <w:rPr>
          <w:rFonts w:ascii="Campton Book" w:hAnsi="Campton Book"/>
          <w:sz w:val="19"/>
          <w:szCs w:val="19"/>
        </w:rPr>
        <w:t xml:space="preserve">arty without </w:t>
      </w:r>
      <w:r w:rsidR="00BD2C38" w:rsidRPr="00BC62EC">
        <w:rPr>
          <w:rFonts w:ascii="Campton Book" w:hAnsi="Campton Book"/>
          <w:sz w:val="19"/>
          <w:szCs w:val="19"/>
        </w:rPr>
        <w:t xml:space="preserve">giving at least </w:t>
      </w:r>
      <w:r w:rsidR="00181E85" w:rsidRPr="00BC62EC">
        <w:rPr>
          <w:rFonts w:ascii="Campton Book" w:hAnsi="Campton Book"/>
          <w:sz w:val="19"/>
          <w:szCs w:val="19"/>
        </w:rPr>
        <w:t>90 days’ prior written notice to the non-termin</w:t>
      </w:r>
      <w:r w:rsidR="001F73AA" w:rsidRPr="00BC62EC">
        <w:rPr>
          <w:rFonts w:ascii="Campton Book" w:hAnsi="Campton Book"/>
          <w:sz w:val="19"/>
          <w:szCs w:val="19"/>
        </w:rPr>
        <w:t>atin</w:t>
      </w:r>
      <w:r w:rsidR="00181E85" w:rsidRPr="00BC62EC">
        <w:rPr>
          <w:rFonts w:ascii="Campton Book" w:hAnsi="Campton Book"/>
          <w:sz w:val="19"/>
          <w:szCs w:val="19"/>
        </w:rPr>
        <w:t xml:space="preserve">g </w:t>
      </w:r>
      <w:r w:rsidR="000C78B3" w:rsidRPr="00BC62EC">
        <w:rPr>
          <w:rFonts w:ascii="Campton Book" w:hAnsi="Campton Book"/>
          <w:sz w:val="19"/>
          <w:szCs w:val="19"/>
        </w:rPr>
        <w:t>P</w:t>
      </w:r>
      <w:r w:rsidR="00181E85" w:rsidRPr="00BC62EC">
        <w:rPr>
          <w:rFonts w:ascii="Campton Book" w:hAnsi="Campton Book"/>
          <w:sz w:val="19"/>
          <w:szCs w:val="19"/>
        </w:rPr>
        <w:t>arty</w:t>
      </w:r>
      <w:r w:rsidRPr="00BC62EC">
        <w:rPr>
          <w:rFonts w:ascii="Campton Book" w:hAnsi="Campton Book"/>
          <w:sz w:val="19"/>
          <w:szCs w:val="19"/>
        </w:rPr>
        <w:t>.</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mpton Book" w:hAnsi="Campton Book"/>
          <w:sz w:val="19"/>
          <w:szCs w:val="19"/>
        </w:rPr>
      </w:pPr>
      <w:r w:rsidRPr="00BC62EC">
        <w:rPr>
          <w:rFonts w:ascii="Campton Book" w:hAnsi="Campton Book"/>
          <w:sz w:val="19"/>
          <w:szCs w:val="19"/>
        </w:rPr>
        <w:tab/>
      </w:r>
    </w:p>
    <w:p w:rsidR="00C3738D" w:rsidRPr="00BC62EC" w:rsidRDefault="00C3738D" w:rsidP="00C82851">
      <w:pP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sz w:val="19"/>
          <w:szCs w:val="19"/>
        </w:rPr>
        <w:t>4</w:t>
      </w:r>
      <w:r w:rsidR="00181E85" w:rsidRPr="00BC62EC">
        <w:rPr>
          <w:rFonts w:ascii="Campton Book" w:hAnsi="Campton Book"/>
          <w:sz w:val="19"/>
          <w:szCs w:val="19"/>
        </w:rPr>
        <w:t>.4</w:t>
      </w:r>
      <w:r w:rsidRPr="00BC62EC">
        <w:rPr>
          <w:rFonts w:ascii="Campton Book" w:hAnsi="Campton Book"/>
          <w:sz w:val="19"/>
          <w:szCs w:val="19"/>
        </w:rPr>
        <w:tab/>
      </w:r>
      <w:r w:rsidRPr="00BC62EC">
        <w:rPr>
          <w:rFonts w:ascii="Campton Book" w:hAnsi="Campton Book"/>
          <w:b/>
          <w:sz w:val="19"/>
          <w:szCs w:val="19"/>
          <w:u w:val="single"/>
        </w:rPr>
        <w:t>Procedure Upon Termination</w:t>
      </w:r>
      <w:r w:rsidRPr="00BC62EC">
        <w:rPr>
          <w:rFonts w:ascii="Campton Book" w:hAnsi="Campton Book"/>
          <w:sz w:val="19"/>
          <w:szCs w:val="19"/>
          <w:u w:val="single"/>
        </w:rPr>
        <w:t>.</w:t>
      </w:r>
      <w:r w:rsidR="00C82851">
        <w:rPr>
          <w:rFonts w:ascii="Campton Book" w:hAnsi="Campton Book"/>
          <w:sz w:val="19"/>
          <w:szCs w:val="19"/>
        </w:rPr>
        <w:t xml:space="preserve"> </w:t>
      </w:r>
      <w:r w:rsidRPr="00BC62EC">
        <w:rPr>
          <w:rFonts w:ascii="Campton Book" w:hAnsi="Campton Book"/>
          <w:sz w:val="19"/>
          <w:szCs w:val="19"/>
        </w:rPr>
        <w:t xml:space="preserve">If this Agreement is terminated by either </w:t>
      </w:r>
      <w:r w:rsidR="000C78B3" w:rsidRPr="00BC62EC">
        <w:rPr>
          <w:rFonts w:ascii="Campton Book" w:hAnsi="Campton Book"/>
          <w:sz w:val="19"/>
          <w:szCs w:val="19"/>
        </w:rPr>
        <w:t>P</w:t>
      </w:r>
      <w:r w:rsidRPr="00BC62EC">
        <w:rPr>
          <w:rFonts w:ascii="Campton Book" w:hAnsi="Campton Book"/>
          <w:sz w:val="19"/>
          <w:szCs w:val="19"/>
        </w:rPr>
        <w:t xml:space="preserve">arty for any reason, all rights and obligations hereunder shall cease, with the exception of: </w:t>
      </w:r>
      <w:r w:rsidR="00391091" w:rsidRPr="00BC62EC">
        <w:rPr>
          <w:rFonts w:ascii="Campton Book" w:hAnsi="Campton Book"/>
          <w:sz w:val="19"/>
          <w:szCs w:val="19"/>
        </w:rPr>
        <w:t xml:space="preserve">(i) </w:t>
      </w:r>
      <w:r w:rsidRPr="00BC62EC">
        <w:rPr>
          <w:rFonts w:ascii="Campton Book" w:hAnsi="Campton Book"/>
          <w:sz w:val="19"/>
          <w:szCs w:val="19"/>
        </w:rPr>
        <w:t xml:space="preserve">those provided in this Section 4; (ii) those arising out of any indemnification provision </w:t>
      </w:r>
      <w:r w:rsidR="00391091" w:rsidRPr="00BC62EC">
        <w:rPr>
          <w:rFonts w:ascii="Campton Book" w:hAnsi="Campton Book"/>
          <w:sz w:val="19"/>
          <w:szCs w:val="19"/>
        </w:rPr>
        <w:t>here</w:t>
      </w:r>
      <w:r w:rsidRPr="00BC62EC">
        <w:rPr>
          <w:rFonts w:ascii="Campton Book" w:hAnsi="Campton Book"/>
          <w:sz w:val="19"/>
          <w:szCs w:val="19"/>
        </w:rPr>
        <w:t>in</w:t>
      </w:r>
      <w:r w:rsidR="00391091" w:rsidRPr="00BC62EC">
        <w:rPr>
          <w:rFonts w:ascii="Campton Book" w:hAnsi="Campton Book"/>
          <w:sz w:val="19"/>
          <w:szCs w:val="19"/>
        </w:rPr>
        <w:t>;</w:t>
      </w:r>
      <w:r w:rsidRPr="00BC62EC">
        <w:rPr>
          <w:rFonts w:ascii="Campton Book" w:hAnsi="Campton Book"/>
          <w:sz w:val="19"/>
          <w:szCs w:val="19"/>
        </w:rPr>
        <w:t xml:space="preserve"> </w:t>
      </w:r>
      <w:r w:rsidR="00391091" w:rsidRPr="00BC62EC">
        <w:rPr>
          <w:rFonts w:ascii="Campton Book" w:hAnsi="Campton Book"/>
          <w:sz w:val="19"/>
          <w:szCs w:val="19"/>
        </w:rPr>
        <w:t>and</w:t>
      </w:r>
      <w:r w:rsidRPr="00BC62EC">
        <w:rPr>
          <w:rFonts w:ascii="Campton Book" w:hAnsi="Campton Book"/>
          <w:sz w:val="19"/>
          <w:szCs w:val="19"/>
        </w:rPr>
        <w:t xml:space="preserve"> (iii) those that have accrued as a result of </w:t>
      </w:r>
      <w:r w:rsidR="00391091" w:rsidRPr="00BC62EC">
        <w:rPr>
          <w:rFonts w:ascii="Campton Book" w:hAnsi="Campton Book"/>
          <w:sz w:val="19"/>
          <w:szCs w:val="19"/>
        </w:rPr>
        <w:t>this Agreement and in accordance with TIC Chapter 1305</w:t>
      </w:r>
      <w:r w:rsidRPr="00BC62EC">
        <w:rPr>
          <w:rFonts w:ascii="Campton Book" w:hAnsi="Campton Book"/>
          <w:sz w:val="19"/>
          <w:szCs w:val="19"/>
        </w:rPr>
        <w:t>.</w:t>
      </w:r>
      <w:r w:rsidR="00C82851">
        <w:rPr>
          <w:rFonts w:ascii="Campton Book" w:hAnsi="Campton Book"/>
          <w:sz w:val="19"/>
          <w:szCs w:val="19"/>
        </w:rPr>
        <w:t xml:space="preserve"> </w:t>
      </w:r>
      <w:r w:rsidRPr="00BC62EC">
        <w:rPr>
          <w:rFonts w:ascii="Campton Book" w:hAnsi="Campton Book"/>
          <w:sz w:val="19"/>
          <w:szCs w:val="19"/>
        </w:rPr>
        <w:t xml:space="preserve">CARRIER shall remain liable for payment to Participating Providers pursuant to the terms of this </w:t>
      </w:r>
      <w:r w:rsidR="00EB0BEF" w:rsidRPr="00BC62EC">
        <w:rPr>
          <w:rFonts w:ascii="Campton Book" w:hAnsi="Campton Book"/>
          <w:sz w:val="19"/>
          <w:szCs w:val="19"/>
        </w:rPr>
        <w:t>Agreement</w:t>
      </w:r>
      <w:r w:rsidRPr="00BC62EC">
        <w:rPr>
          <w:rFonts w:ascii="Campton Book" w:hAnsi="Campton Book"/>
          <w:sz w:val="19"/>
          <w:szCs w:val="19"/>
        </w:rPr>
        <w:t xml:space="preserve">, including without limitation the terms of the compensation system in effect at termination, for Compensable Injuries furnished subsequent to such termination. </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Campton Book" w:hAnsi="Campton Book"/>
          <w:sz w:val="19"/>
          <w:szCs w:val="19"/>
        </w:rPr>
      </w:pPr>
    </w:p>
    <w:p w:rsidR="00C3738D" w:rsidRPr="00BC62EC" w:rsidRDefault="000C78B3" w:rsidP="000C78B3">
      <w:pPr>
        <w:keepNext/>
        <w:numPr>
          <w:ilvl w:val="0"/>
          <w:numId w:val="13"/>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b/>
          <w:sz w:val="19"/>
          <w:szCs w:val="19"/>
        </w:rPr>
      </w:pPr>
      <w:r w:rsidRPr="00BC62EC">
        <w:rPr>
          <w:rFonts w:ascii="Campton Book" w:hAnsi="Campton Book"/>
          <w:b/>
          <w:sz w:val="19"/>
          <w:szCs w:val="19"/>
        </w:rPr>
        <w:tab/>
      </w:r>
      <w:r w:rsidR="00C3738D" w:rsidRPr="00BC62EC">
        <w:rPr>
          <w:rFonts w:ascii="Campton Book" w:hAnsi="Campton Book"/>
          <w:b/>
          <w:sz w:val="19"/>
          <w:szCs w:val="19"/>
        </w:rPr>
        <w:t>INDEMNIFICATION AND INSURANCE</w:t>
      </w:r>
    </w:p>
    <w:p w:rsidR="00C3738D" w:rsidRPr="00BC62EC" w:rsidRDefault="00C3738D" w:rsidP="00C3738D">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mpton Book" w:hAnsi="Campton Book"/>
          <w:sz w:val="19"/>
          <w:szCs w:val="19"/>
        </w:rPr>
      </w:pPr>
    </w:p>
    <w:p w:rsidR="00C3738D" w:rsidRPr="00BC62EC" w:rsidRDefault="00C3738D" w:rsidP="00136DCE">
      <w:pPr>
        <w:tabs>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sz w:val="19"/>
          <w:szCs w:val="19"/>
        </w:rPr>
        <w:t xml:space="preserve">5.1      </w:t>
      </w:r>
      <w:r w:rsidRPr="00BC62EC">
        <w:rPr>
          <w:rFonts w:ascii="Campton Book" w:hAnsi="Campton Book"/>
          <w:b/>
          <w:sz w:val="19"/>
          <w:szCs w:val="19"/>
          <w:u w:val="single"/>
        </w:rPr>
        <w:t xml:space="preserve">Indemnification by </w:t>
      </w:r>
      <w:r w:rsidR="00136DCE" w:rsidRPr="00BC62EC">
        <w:rPr>
          <w:rFonts w:ascii="Campton Book" w:hAnsi="Campton Book"/>
          <w:b/>
          <w:sz w:val="19"/>
          <w:szCs w:val="19"/>
          <w:u w:val="single"/>
        </w:rPr>
        <w:t>the Parties</w:t>
      </w:r>
      <w:r w:rsidRPr="00BC62EC">
        <w:rPr>
          <w:rFonts w:ascii="Campton Book" w:hAnsi="Campton Book"/>
          <w:sz w:val="19"/>
          <w:szCs w:val="19"/>
          <w:u w:val="single"/>
        </w:rPr>
        <w:t>.</w:t>
      </w:r>
      <w:r w:rsidR="00C82851">
        <w:rPr>
          <w:rFonts w:ascii="Campton Book" w:hAnsi="Campton Book"/>
          <w:sz w:val="19"/>
          <w:szCs w:val="19"/>
        </w:rPr>
        <w:t xml:space="preserve"> </w:t>
      </w:r>
      <w:r w:rsidR="00136DCE" w:rsidRPr="00BC62EC">
        <w:rPr>
          <w:rFonts w:ascii="Campton Book" w:hAnsi="Campton Book"/>
          <w:sz w:val="19"/>
          <w:szCs w:val="19"/>
        </w:rPr>
        <w:t xml:space="preserve">Each Party </w:t>
      </w:r>
      <w:r w:rsidRPr="00BC62EC">
        <w:rPr>
          <w:rFonts w:ascii="Campton Book" w:hAnsi="Campton Book"/>
          <w:sz w:val="19"/>
          <w:szCs w:val="19"/>
        </w:rPr>
        <w:t xml:space="preserve">shall indemnify, defend and hold harmless </w:t>
      </w:r>
      <w:r w:rsidR="00136DCE" w:rsidRPr="00BC62EC">
        <w:rPr>
          <w:rFonts w:ascii="Campton Book" w:hAnsi="Campton Book"/>
          <w:sz w:val="19"/>
          <w:szCs w:val="19"/>
        </w:rPr>
        <w:t xml:space="preserve">the other Party </w:t>
      </w:r>
      <w:r w:rsidRPr="00BC62EC">
        <w:rPr>
          <w:rFonts w:ascii="Campton Book" w:hAnsi="Campton Book"/>
          <w:sz w:val="19"/>
          <w:szCs w:val="19"/>
        </w:rPr>
        <w:t>from and</w:t>
      </w:r>
      <w:r w:rsidR="00136DCE" w:rsidRPr="00BC62EC">
        <w:rPr>
          <w:rFonts w:ascii="Campton Book" w:hAnsi="Campton Book"/>
          <w:sz w:val="19"/>
          <w:szCs w:val="19"/>
        </w:rPr>
        <w:t xml:space="preserve"> </w:t>
      </w:r>
      <w:r w:rsidRPr="00BC62EC">
        <w:rPr>
          <w:rFonts w:ascii="Campton Book" w:hAnsi="Campton Book"/>
          <w:sz w:val="19"/>
          <w:szCs w:val="19"/>
        </w:rPr>
        <w:t xml:space="preserve">against, and in respect to, any and all second and third party liabilities, including reasonable attorneys' fees, that </w:t>
      </w:r>
      <w:r w:rsidR="00136DCE" w:rsidRPr="00BC62EC">
        <w:rPr>
          <w:rFonts w:ascii="Campton Book" w:hAnsi="Campton Book"/>
          <w:sz w:val="19"/>
          <w:szCs w:val="19"/>
        </w:rPr>
        <w:t>the other Party</w:t>
      </w:r>
      <w:r w:rsidRPr="00BC62EC">
        <w:rPr>
          <w:rFonts w:ascii="Campton Book" w:hAnsi="Campton Book"/>
          <w:sz w:val="19"/>
          <w:szCs w:val="19"/>
        </w:rPr>
        <w:t xml:space="preserve"> shall incur or suffer, which arise out of, result from or relate to any breach of any of </w:t>
      </w:r>
      <w:r w:rsidR="00136DCE" w:rsidRPr="00BC62EC">
        <w:rPr>
          <w:rFonts w:ascii="Campton Book" w:hAnsi="Campton Book"/>
          <w:sz w:val="19"/>
          <w:szCs w:val="19"/>
        </w:rPr>
        <w:t>the indemnifying Party’s</w:t>
      </w:r>
      <w:r w:rsidRPr="00BC62EC">
        <w:rPr>
          <w:rFonts w:ascii="Campton Book" w:hAnsi="Campton Book"/>
          <w:sz w:val="19"/>
          <w:szCs w:val="19"/>
        </w:rPr>
        <w:t xml:space="preserve"> representations, warranties, covenants or guarantees under this Agreement or in any schedule, certificate, attachment, or other instrument furnished or to be furnished under this Agreement except as such legal defense is required in accordance with the guidelines found in </w:t>
      </w:r>
      <w:r w:rsidR="00FA7604" w:rsidRPr="00BC62EC">
        <w:rPr>
          <w:rFonts w:ascii="Campton Book" w:hAnsi="Campton Book"/>
          <w:sz w:val="19"/>
          <w:szCs w:val="19"/>
        </w:rPr>
        <w:t xml:space="preserve">TIC </w:t>
      </w:r>
      <w:r w:rsidRPr="00BC62EC">
        <w:rPr>
          <w:rFonts w:ascii="Campton Book" w:hAnsi="Campton Book"/>
          <w:sz w:val="19"/>
          <w:szCs w:val="19"/>
        </w:rPr>
        <w:t xml:space="preserve">Chapter 1305.  </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firstLine="720"/>
        <w:jc w:val="both"/>
        <w:rPr>
          <w:rFonts w:ascii="Campton Book" w:hAnsi="Campton Book"/>
          <w:sz w:val="19"/>
          <w:szCs w:val="19"/>
        </w:rPr>
      </w:pP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sz w:val="19"/>
          <w:szCs w:val="19"/>
        </w:rPr>
        <w:lastRenderedPageBreak/>
        <w:t>5.</w:t>
      </w:r>
      <w:r w:rsidR="00136DCE" w:rsidRPr="00BC62EC">
        <w:rPr>
          <w:rFonts w:ascii="Campton Book" w:hAnsi="Campton Book"/>
          <w:sz w:val="19"/>
          <w:szCs w:val="19"/>
        </w:rPr>
        <w:t>2</w:t>
      </w:r>
      <w:r w:rsidRPr="00BC62EC">
        <w:rPr>
          <w:rFonts w:ascii="Campton Book" w:hAnsi="Campton Book"/>
          <w:sz w:val="19"/>
          <w:szCs w:val="19"/>
        </w:rPr>
        <w:tab/>
      </w:r>
      <w:r w:rsidRPr="00BC62EC">
        <w:rPr>
          <w:rFonts w:ascii="Campton Book" w:hAnsi="Campton Book"/>
          <w:b/>
          <w:sz w:val="19"/>
          <w:szCs w:val="19"/>
          <w:u w:val="single"/>
        </w:rPr>
        <w:t>Legal Defense</w:t>
      </w:r>
      <w:r w:rsidRPr="00BC62EC">
        <w:rPr>
          <w:rFonts w:ascii="Campton Book" w:hAnsi="Campton Book"/>
          <w:sz w:val="19"/>
          <w:szCs w:val="19"/>
          <w:u w:val="single"/>
        </w:rPr>
        <w:t>.</w:t>
      </w:r>
      <w:r w:rsidR="00C82851">
        <w:rPr>
          <w:rFonts w:ascii="Campton Book" w:hAnsi="Campton Book"/>
          <w:sz w:val="19"/>
          <w:szCs w:val="19"/>
        </w:rPr>
        <w:t xml:space="preserve"> </w:t>
      </w:r>
      <w:r w:rsidRPr="00BC62EC">
        <w:rPr>
          <w:rFonts w:ascii="Campton Book" w:hAnsi="Campton Book"/>
          <w:sz w:val="19"/>
          <w:szCs w:val="19"/>
        </w:rPr>
        <w:t>PHS shall not be responsible for the defense of any legal action arising</w:t>
      </w:r>
      <w:r w:rsidR="00C82851">
        <w:rPr>
          <w:rFonts w:ascii="Campton Book" w:hAnsi="Campton Book"/>
          <w:sz w:val="19"/>
          <w:szCs w:val="19"/>
        </w:rPr>
        <w:t xml:space="preserve"> out of any claim for payment. </w:t>
      </w:r>
      <w:r w:rsidRPr="00BC62EC">
        <w:rPr>
          <w:rFonts w:ascii="Campton Book" w:hAnsi="Campton Book"/>
          <w:sz w:val="19"/>
          <w:szCs w:val="19"/>
        </w:rPr>
        <w:t>CARRIER agrees to defend, indemnify, and hold ha</w:t>
      </w:r>
      <w:r w:rsidR="00C82851">
        <w:rPr>
          <w:rFonts w:ascii="Campton Book" w:hAnsi="Campton Book"/>
          <w:sz w:val="19"/>
          <w:szCs w:val="19"/>
        </w:rPr>
        <w:t xml:space="preserve">rmless PHS from any such claim. </w:t>
      </w:r>
      <w:r w:rsidRPr="00BC62EC">
        <w:rPr>
          <w:rFonts w:ascii="Campton Book" w:hAnsi="Campton Book"/>
          <w:sz w:val="19"/>
          <w:szCs w:val="19"/>
        </w:rPr>
        <w:t>PHS agrees to cooperate with CARRIER by furnishing such evidence as it has available connected to t</w:t>
      </w:r>
      <w:r w:rsidR="00C82851">
        <w:rPr>
          <w:rFonts w:ascii="Campton Book" w:hAnsi="Campton Book"/>
          <w:sz w:val="19"/>
          <w:szCs w:val="19"/>
        </w:rPr>
        <w:t xml:space="preserve">he defense of any such action. </w:t>
      </w:r>
      <w:r w:rsidRPr="00BC62EC">
        <w:rPr>
          <w:rFonts w:ascii="Campton Book" w:hAnsi="Campton Book"/>
          <w:sz w:val="19"/>
          <w:szCs w:val="19"/>
        </w:rPr>
        <w:t>CARRIER and PHS shall notify each other promptly in writing of any changes in their respective ownership, any legal, administrative, or governmental actions initiated against them, or any other problem or occurrence which could materially affect their ability to perform the duties and obligations under this Agreement</w:t>
      </w:r>
      <w:r w:rsidR="001902BB" w:rsidRPr="00BC62EC">
        <w:rPr>
          <w:rFonts w:ascii="Campton Book" w:hAnsi="Campton Book"/>
          <w:sz w:val="19"/>
          <w:szCs w:val="19"/>
        </w:rPr>
        <w:t>.</w:t>
      </w:r>
      <w:r w:rsidRPr="00BC62EC">
        <w:rPr>
          <w:rFonts w:ascii="Campton Book" w:hAnsi="Campton Book"/>
          <w:sz w:val="19"/>
          <w:szCs w:val="19"/>
        </w:rPr>
        <w:t xml:space="preserve"> </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firstLine="720"/>
        <w:jc w:val="both"/>
        <w:rPr>
          <w:rFonts w:ascii="Campton Book" w:hAnsi="Campton Book"/>
          <w:sz w:val="19"/>
          <w:szCs w:val="19"/>
        </w:rPr>
      </w:pPr>
    </w:p>
    <w:p w:rsidR="00C3738D" w:rsidRPr="00BC62EC" w:rsidRDefault="00C3738D" w:rsidP="00C3738D">
      <w:pPr>
        <w:keepNext/>
        <w:tabs>
          <w:tab w:val="left" w:pos="-72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hanging="720"/>
        <w:jc w:val="both"/>
        <w:rPr>
          <w:rFonts w:ascii="Campton Book" w:hAnsi="Campton Book"/>
          <w:b/>
          <w:sz w:val="19"/>
          <w:szCs w:val="19"/>
        </w:rPr>
      </w:pPr>
      <w:r w:rsidRPr="00BC62EC">
        <w:rPr>
          <w:rFonts w:ascii="Campton Book" w:hAnsi="Campton Book"/>
          <w:b/>
          <w:sz w:val="19"/>
          <w:szCs w:val="19"/>
        </w:rPr>
        <w:t>6.0</w:t>
      </w:r>
      <w:r w:rsidRPr="00BC62EC">
        <w:rPr>
          <w:rFonts w:ascii="Campton Book" w:hAnsi="Campton Book"/>
          <w:b/>
          <w:sz w:val="19"/>
          <w:szCs w:val="19"/>
        </w:rPr>
        <w:tab/>
        <w:t>CONFIDENTIAL AND PROPRIETARY INFORMATION, TRADEMARKS AND COPYRIGHTS</w:t>
      </w:r>
    </w:p>
    <w:p w:rsidR="00C3738D" w:rsidRPr="00BC62EC" w:rsidRDefault="00C3738D" w:rsidP="00C3738D">
      <w:pPr>
        <w:keepNext/>
        <w:tabs>
          <w:tab w:val="left" w:pos="-72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hanging="720"/>
        <w:jc w:val="both"/>
        <w:rPr>
          <w:rFonts w:ascii="Campton Book" w:hAnsi="Campton Book"/>
          <w:b/>
          <w:sz w:val="19"/>
          <w:szCs w:val="19"/>
        </w:rPr>
      </w:pPr>
    </w:p>
    <w:p w:rsidR="00C3738D" w:rsidRPr="00BC62EC" w:rsidRDefault="00C3738D" w:rsidP="00C3738D">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23" w:hanging="703"/>
        <w:jc w:val="both"/>
        <w:rPr>
          <w:rFonts w:ascii="Campton Book" w:hAnsi="Campton Book"/>
          <w:sz w:val="19"/>
          <w:szCs w:val="19"/>
        </w:rPr>
      </w:pPr>
      <w:r w:rsidRPr="00BC62EC">
        <w:rPr>
          <w:rFonts w:ascii="Campton Book" w:hAnsi="Campton Book"/>
          <w:sz w:val="19"/>
          <w:szCs w:val="19"/>
        </w:rPr>
        <w:t>6.1</w:t>
      </w:r>
      <w:r w:rsidRPr="00BC62EC">
        <w:rPr>
          <w:rFonts w:ascii="Campton Book" w:hAnsi="Campton Book"/>
          <w:sz w:val="19"/>
          <w:szCs w:val="19"/>
        </w:rPr>
        <w:tab/>
      </w:r>
      <w:r w:rsidRPr="00BC62EC">
        <w:rPr>
          <w:rFonts w:ascii="Campton Book" w:hAnsi="Campton Book"/>
          <w:b/>
          <w:sz w:val="19"/>
          <w:szCs w:val="19"/>
          <w:u w:val="single"/>
        </w:rPr>
        <w:t>Confidential and Proprietary Information</w:t>
      </w:r>
      <w:r w:rsidRPr="00BC62EC">
        <w:rPr>
          <w:rFonts w:ascii="Campton Book" w:hAnsi="Campton Book"/>
          <w:sz w:val="19"/>
          <w:szCs w:val="19"/>
          <w:u w:val="single"/>
        </w:rPr>
        <w:t>.</w:t>
      </w:r>
      <w:r w:rsidR="00C82851">
        <w:rPr>
          <w:rFonts w:ascii="Campton Book" w:hAnsi="Campton Book"/>
          <w:sz w:val="19"/>
          <w:szCs w:val="19"/>
        </w:rPr>
        <w:t xml:space="preserve"> </w:t>
      </w:r>
      <w:r w:rsidRPr="00BC62EC">
        <w:rPr>
          <w:rFonts w:ascii="Campton Book" w:hAnsi="Campton Book"/>
          <w:sz w:val="19"/>
          <w:szCs w:val="19"/>
        </w:rPr>
        <w:t xml:space="preserve">"Confidential and Proprietary Information" means certain non-public information </w:t>
      </w:r>
      <w:r w:rsidR="000C78B3" w:rsidRPr="00BC62EC">
        <w:rPr>
          <w:rFonts w:ascii="Campton Book" w:hAnsi="Campton Book"/>
          <w:sz w:val="19"/>
          <w:szCs w:val="19"/>
        </w:rPr>
        <w:t>disclosed in confidence by one P</w:t>
      </w:r>
      <w:r w:rsidRPr="00BC62EC">
        <w:rPr>
          <w:rFonts w:ascii="Campton Book" w:hAnsi="Campton Book"/>
          <w:sz w:val="19"/>
          <w:szCs w:val="19"/>
        </w:rPr>
        <w:t>arty to the other and includes</w:t>
      </w:r>
      <w:r w:rsidR="00D01B08" w:rsidRPr="00BC62EC">
        <w:rPr>
          <w:rFonts w:ascii="Campton Book" w:hAnsi="Campton Book"/>
          <w:sz w:val="19"/>
          <w:szCs w:val="19"/>
        </w:rPr>
        <w:t>,</w:t>
      </w:r>
      <w:r w:rsidRPr="00BC62EC">
        <w:rPr>
          <w:rFonts w:ascii="Campton Book" w:hAnsi="Campton Book"/>
          <w:sz w:val="19"/>
          <w:szCs w:val="19"/>
        </w:rPr>
        <w:t xml:space="preserve"> but is not limited to</w:t>
      </w:r>
      <w:r w:rsidR="00D01B08" w:rsidRPr="00BC62EC">
        <w:rPr>
          <w:rFonts w:ascii="Campton Book" w:hAnsi="Campton Book"/>
          <w:sz w:val="19"/>
          <w:szCs w:val="19"/>
        </w:rPr>
        <w:t>,</w:t>
      </w:r>
      <w:r w:rsidRPr="00BC62EC">
        <w:rPr>
          <w:rFonts w:ascii="Campton Book" w:hAnsi="Campton Book"/>
          <w:sz w:val="19"/>
          <w:szCs w:val="19"/>
        </w:rPr>
        <w:t xml:space="preserve"> information concerning utiliza</w:t>
      </w:r>
      <w:r w:rsidR="00D01B08" w:rsidRPr="00BC62EC">
        <w:rPr>
          <w:rFonts w:ascii="Campton Book" w:hAnsi="Campton Book"/>
          <w:sz w:val="19"/>
          <w:szCs w:val="19"/>
        </w:rPr>
        <w:t>tion review and case management; credentialing</w:t>
      </w:r>
      <w:r w:rsidRPr="00BC62EC">
        <w:rPr>
          <w:rFonts w:ascii="Campton Book" w:hAnsi="Campton Book"/>
          <w:sz w:val="19"/>
          <w:szCs w:val="19"/>
        </w:rPr>
        <w:t>; patient care and finances; marketing and financial information, including earnings, volume of business, pricing methods, systems, practices and strategic plans; and other commercially valuable information, including</w:t>
      </w:r>
      <w:r w:rsidR="00D01B08" w:rsidRPr="00BC62EC">
        <w:rPr>
          <w:rFonts w:ascii="Campton Book" w:hAnsi="Campton Book"/>
          <w:sz w:val="19"/>
          <w:szCs w:val="19"/>
        </w:rPr>
        <w:t xml:space="preserve"> network data,</w:t>
      </w:r>
      <w:r w:rsidRPr="00BC62EC">
        <w:rPr>
          <w:rFonts w:ascii="Campton Book" w:hAnsi="Campton Book"/>
          <w:sz w:val="19"/>
          <w:szCs w:val="19"/>
        </w:rPr>
        <w:t xml:space="preserve"> mailing lists, client lists, patient lists, and programmatic information; and related documents.</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Campton Book" w:hAnsi="Campton Book"/>
          <w:sz w:val="19"/>
          <w:szCs w:val="19"/>
        </w:rPr>
      </w:pPr>
      <w:r w:rsidRPr="00BC62EC">
        <w:rPr>
          <w:rFonts w:ascii="Campton Book" w:hAnsi="Campton Book"/>
          <w:sz w:val="19"/>
          <w:szCs w:val="19"/>
        </w:rPr>
        <w:tab/>
      </w:r>
    </w:p>
    <w:p w:rsidR="00BD2C38" w:rsidRPr="00BC62EC" w:rsidRDefault="00C3738D" w:rsidP="00D01B08">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23"/>
        <w:jc w:val="both"/>
        <w:rPr>
          <w:rFonts w:ascii="Campton Book" w:hAnsi="Campton Book"/>
          <w:sz w:val="19"/>
          <w:szCs w:val="19"/>
        </w:rPr>
      </w:pPr>
      <w:r w:rsidRPr="00BC62EC">
        <w:rPr>
          <w:rFonts w:ascii="Campton Book" w:hAnsi="Campton Book"/>
          <w:sz w:val="19"/>
          <w:szCs w:val="19"/>
        </w:rPr>
        <w:t>A</w:t>
      </w:r>
      <w:r w:rsidR="000C78B3" w:rsidRPr="00BC62EC">
        <w:rPr>
          <w:rFonts w:ascii="Campton Book" w:hAnsi="Campton Book"/>
          <w:sz w:val="19"/>
          <w:szCs w:val="19"/>
        </w:rPr>
        <w:t xml:space="preserve"> P</w:t>
      </w:r>
      <w:r w:rsidRPr="00BC62EC">
        <w:rPr>
          <w:rFonts w:ascii="Campton Book" w:hAnsi="Campton Book"/>
          <w:sz w:val="19"/>
          <w:szCs w:val="19"/>
        </w:rPr>
        <w:t xml:space="preserve">arty disclosing Confidential and Proprietary Information to the other </w:t>
      </w:r>
      <w:r w:rsidR="000C78B3" w:rsidRPr="00BC62EC">
        <w:rPr>
          <w:rFonts w:ascii="Campton Book" w:hAnsi="Campton Book"/>
          <w:sz w:val="19"/>
          <w:szCs w:val="19"/>
        </w:rPr>
        <w:t>P</w:t>
      </w:r>
      <w:r w:rsidRPr="00BC62EC">
        <w:rPr>
          <w:rFonts w:ascii="Campton Book" w:hAnsi="Campton Book"/>
          <w:sz w:val="19"/>
          <w:szCs w:val="19"/>
        </w:rPr>
        <w:t xml:space="preserve">arty shall at all times own all such information disclosed by it, and the </w:t>
      </w:r>
      <w:r w:rsidR="000C78B3" w:rsidRPr="00BC62EC">
        <w:rPr>
          <w:rFonts w:ascii="Campton Book" w:hAnsi="Campton Book"/>
          <w:sz w:val="19"/>
          <w:szCs w:val="19"/>
        </w:rPr>
        <w:t>P</w:t>
      </w:r>
      <w:r w:rsidRPr="00BC62EC">
        <w:rPr>
          <w:rFonts w:ascii="Campton Book" w:hAnsi="Campton Book"/>
          <w:sz w:val="19"/>
          <w:szCs w:val="19"/>
        </w:rPr>
        <w:t xml:space="preserve">arty to which the Confidential and Proprietary Information is disclosed </w:t>
      </w:r>
      <w:r w:rsidR="000C78B3" w:rsidRPr="00BC62EC">
        <w:rPr>
          <w:rFonts w:ascii="Campton Book" w:hAnsi="Campton Book"/>
          <w:sz w:val="19"/>
          <w:szCs w:val="19"/>
        </w:rPr>
        <w:t>will</w:t>
      </w:r>
      <w:r w:rsidRPr="00BC62EC">
        <w:rPr>
          <w:rFonts w:ascii="Campton Book" w:hAnsi="Campton Book"/>
          <w:sz w:val="19"/>
          <w:szCs w:val="19"/>
        </w:rPr>
        <w:t xml:space="preserve"> use its best efforts, consistent with the manner in which it protects its own Confidential and Proprietary Information, to preserve the confidentiality of any such in</w:t>
      </w:r>
      <w:r w:rsidR="000C78B3" w:rsidRPr="00BC62EC">
        <w:rPr>
          <w:rFonts w:ascii="Campton Book" w:hAnsi="Campton Book"/>
          <w:sz w:val="19"/>
          <w:szCs w:val="19"/>
        </w:rPr>
        <w:t>formation which such P</w:t>
      </w:r>
      <w:r w:rsidRPr="00BC62EC">
        <w:rPr>
          <w:rFonts w:ascii="Campton Book" w:hAnsi="Campton Book"/>
          <w:sz w:val="19"/>
          <w:szCs w:val="19"/>
        </w:rPr>
        <w:t>arty knows or reasonably should know th</w:t>
      </w:r>
      <w:r w:rsidR="000C78B3" w:rsidRPr="00BC62EC">
        <w:rPr>
          <w:rFonts w:ascii="Campton Book" w:hAnsi="Campton Book"/>
          <w:sz w:val="19"/>
          <w:szCs w:val="19"/>
        </w:rPr>
        <w:t>at the other P</w:t>
      </w:r>
      <w:r w:rsidRPr="00BC62EC">
        <w:rPr>
          <w:rFonts w:ascii="Campton Book" w:hAnsi="Campton Book"/>
          <w:sz w:val="19"/>
          <w:szCs w:val="19"/>
        </w:rPr>
        <w:t>arty deems to be Confidential and Proprietary Information</w:t>
      </w:r>
      <w:r w:rsidR="009E73CF">
        <w:rPr>
          <w:rFonts w:ascii="Campton Book" w:hAnsi="Campton Book"/>
          <w:sz w:val="19"/>
          <w:szCs w:val="19"/>
        </w:rPr>
        <w:t xml:space="preserve">. </w:t>
      </w:r>
      <w:r w:rsidR="000C78B3" w:rsidRPr="00BC62EC">
        <w:rPr>
          <w:rFonts w:ascii="Campton Book" w:hAnsi="Campton Book"/>
          <w:sz w:val="19"/>
          <w:szCs w:val="19"/>
        </w:rPr>
        <w:t>Neither P</w:t>
      </w:r>
      <w:r w:rsidRPr="00BC62EC">
        <w:rPr>
          <w:rFonts w:ascii="Campton Book" w:hAnsi="Campton Book"/>
          <w:sz w:val="19"/>
          <w:szCs w:val="19"/>
        </w:rPr>
        <w:t xml:space="preserve">arty </w:t>
      </w:r>
      <w:r w:rsidR="000C78B3" w:rsidRPr="00BC62EC">
        <w:rPr>
          <w:rFonts w:ascii="Campton Book" w:hAnsi="Campton Book"/>
          <w:sz w:val="19"/>
          <w:szCs w:val="19"/>
        </w:rPr>
        <w:t>may</w:t>
      </w:r>
      <w:r w:rsidRPr="00BC62EC">
        <w:rPr>
          <w:rFonts w:ascii="Campton Book" w:hAnsi="Campton Book"/>
          <w:sz w:val="19"/>
          <w:szCs w:val="19"/>
        </w:rPr>
        <w:t xml:space="preserve"> use for its own benefit or disclose to third parties any Confidential and Proprietary Information of the other </w:t>
      </w:r>
      <w:r w:rsidR="000C78B3" w:rsidRPr="00BC62EC">
        <w:rPr>
          <w:rFonts w:ascii="Campton Book" w:hAnsi="Campton Book"/>
          <w:sz w:val="19"/>
          <w:szCs w:val="19"/>
        </w:rPr>
        <w:t>P</w:t>
      </w:r>
      <w:r w:rsidRPr="00BC62EC">
        <w:rPr>
          <w:rFonts w:ascii="Campton Book" w:hAnsi="Campton Book"/>
          <w:sz w:val="19"/>
          <w:szCs w:val="19"/>
        </w:rPr>
        <w:t xml:space="preserve">arty without the other </w:t>
      </w:r>
      <w:r w:rsidR="000C78B3" w:rsidRPr="00BC62EC">
        <w:rPr>
          <w:rFonts w:ascii="Campton Book" w:hAnsi="Campton Book"/>
          <w:sz w:val="19"/>
          <w:szCs w:val="19"/>
        </w:rPr>
        <w:t>P</w:t>
      </w:r>
      <w:r w:rsidRPr="00BC62EC">
        <w:rPr>
          <w:rFonts w:ascii="Campton Book" w:hAnsi="Campton Book"/>
          <w:sz w:val="19"/>
          <w:szCs w:val="19"/>
        </w:rPr>
        <w:t>arty's prior written consent, except as required by Applicable Law or court order.</w:t>
      </w:r>
      <w:r w:rsidR="00C82851">
        <w:rPr>
          <w:rFonts w:ascii="Campton Book" w:hAnsi="Campton Book"/>
          <w:sz w:val="19"/>
          <w:szCs w:val="19"/>
        </w:rPr>
        <w:t xml:space="preserve"> </w:t>
      </w:r>
      <w:r w:rsidR="00BD2C38" w:rsidRPr="00BC62EC">
        <w:rPr>
          <w:rFonts w:ascii="Campton Book" w:hAnsi="Campton Book"/>
          <w:sz w:val="19"/>
          <w:szCs w:val="19"/>
        </w:rPr>
        <w:t>PHS</w:t>
      </w:r>
      <w:r w:rsidR="003F222C" w:rsidRPr="00BC62EC">
        <w:rPr>
          <w:rFonts w:ascii="Campton Book" w:hAnsi="Campton Book"/>
          <w:sz w:val="19"/>
          <w:szCs w:val="19"/>
        </w:rPr>
        <w:t>’s</w:t>
      </w:r>
      <w:r w:rsidR="00BD2C38" w:rsidRPr="00BC62EC">
        <w:rPr>
          <w:rFonts w:ascii="Campton Book" w:hAnsi="Campton Book"/>
          <w:sz w:val="19"/>
          <w:szCs w:val="19"/>
        </w:rPr>
        <w:t xml:space="preserve"> </w:t>
      </w:r>
      <w:r w:rsidR="003F222C" w:rsidRPr="00BC62EC">
        <w:rPr>
          <w:rFonts w:ascii="Campton Book" w:hAnsi="Campton Book"/>
          <w:sz w:val="19"/>
          <w:szCs w:val="19"/>
        </w:rPr>
        <w:t>Texas HCN</w:t>
      </w:r>
      <w:r w:rsidR="00D01B08" w:rsidRPr="00BC62EC">
        <w:rPr>
          <w:rFonts w:ascii="Campton Book" w:hAnsi="Campton Book"/>
          <w:sz w:val="19"/>
          <w:szCs w:val="19"/>
        </w:rPr>
        <w:t xml:space="preserve"> </w:t>
      </w:r>
      <w:r w:rsidR="00BD2C38" w:rsidRPr="00BC62EC">
        <w:rPr>
          <w:rFonts w:ascii="Campton Book" w:hAnsi="Campton Book"/>
          <w:sz w:val="19"/>
          <w:szCs w:val="19"/>
        </w:rPr>
        <w:t>data shall not be passed to another Network without PHS’s written consent.</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Campton Book" w:hAnsi="Campton Book"/>
          <w:sz w:val="19"/>
          <w:szCs w:val="19"/>
        </w:rPr>
      </w:pPr>
    </w:p>
    <w:p w:rsidR="00C3738D" w:rsidRPr="00BC62EC" w:rsidRDefault="00C3738D" w:rsidP="002C5683">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sz w:val="19"/>
          <w:szCs w:val="19"/>
        </w:rPr>
        <w:t>6.2</w:t>
      </w:r>
      <w:r w:rsidRPr="00BC62EC">
        <w:rPr>
          <w:rFonts w:ascii="Campton Book" w:hAnsi="Campton Book"/>
          <w:sz w:val="19"/>
          <w:szCs w:val="19"/>
        </w:rPr>
        <w:tab/>
      </w:r>
      <w:r w:rsidRPr="00BC62EC">
        <w:rPr>
          <w:rFonts w:ascii="Campton Book" w:hAnsi="Campton Book"/>
          <w:b/>
          <w:sz w:val="19"/>
          <w:szCs w:val="19"/>
          <w:u w:val="single"/>
        </w:rPr>
        <w:t>Trademarks</w:t>
      </w:r>
      <w:r w:rsidRPr="00BC62EC">
        <w:rPr>
          <w:rFonts w:ascii="Campton Book" w:hAnsi="Campton Book"/>
          <w:sz w:val="19"/>
          <w:szCs w:val="19"/>
          <w:u w:val="single"/>
        </w:rPr>
        <w:t>.</w:t>
      </w:r>
      <w:r w:rsidR="000C78B3" w:rsidRPr="00BC62EC">
        <w:rPr>
          <w:rFonts w:ascii="Campton Book" w:hAnsi="Campton Book"/>
          <w:sz w:val="19"/>
          <w:szCs w:val="19"/>
        </w:rPr>
        <w:t xml:space="preserve">  Neither Party </w:t>
      </w:r>
      <w:r w:rsidR="00D01B08" w:rsidRPr="00BC62EC">
        <w:rPr>
          <w:rFonts w:ascii="Campton Book" w:hAnsi="Campton Book"/>
          <w:sz w:val="19"/>
          <w:szCs w:val="19"/>
        </w:rPr>
        <w:t>may</w:t>
      </w:r>
      <w:r w:rsidR="000C78B3" w:rsidRPr="00BC62EC">
        <w:rPr>
          <w:rFonts w:ascii="Campton Book" w:hAnsi="Campton Book"/>
          <w:sz w:val="19"/>
          <w:szCs w:val="19"/>
        </w:rPr>
        <w:t xml:space="preserve"> use the other</w:t>
      </w:r>
      <w:r w:rsidR="00EB679D" w:rsidRPr="00BC62EC">
        <w:rPr>
          <w:rFonts w:ascii="Campton Book" w:hAnsi="Campton Book"/>
          <w:sz w:val="19"/>
          <w:szCs w:val="19"/>
        </w:rPr>
        <w:t xml:space="preserve"> Party</w:t>
      </w:r>
      <w:r w:rsidRPr="00BC62EC">
        <w:rPr>
          <w:rFonts w:ascii="Campton Book" w:hAnsi="Campton Book"/>
          <w:sz w:val="19"/>
          <w:szCs w:val="19"/>
        </w:rPr>
        <w:t xml:space="preserve">’s name, symbol, trademark </w:t>
      </w:r>
      <w:r w:rsidR="00D01B08" w:rsidRPr="00BC62EC">
        <w:rPr>
          <w:rFonts w:ascii="Campton Book" w:hAnsi="Campton Book"/>
          <w:sz w:val="19"/>
          <w:szCs w:val="19"/>
        </w:rPr>
        <w:t>or service mark</w:t>
      </w:r>
      <w:r w:rsidRPr="00BC62EC">
        <w:rPr>
          <w:rFonts w:ascii="Campton Book" w:hAnsi="Campton Book"/>
          <w:sz w:val="19"/>
          <w:szCs w:val="19"/>
        </w:rPr>
        <w:t xml:space="preserve"> in promotional materials or otherwise without the </w:t>
      </w:r>
      <w:r w:rsidR="00EB679D" w:rsidRPr="00BC62EC">
        <w:rPr>
          <w:rFonts w:ascii="Campton Book" w:hAnsi="Campton Book"/>
          <w:sz w:val="19"/>
          <w:szCs w:val="19"/>
        </w:rPr>
        <w:t xml:space="preserve">other Party’s </w:t>
      </w:r>
      <w:r w:rsidRPr="00BC62EC">
        <w:rPr>
          <w:rFonts w:ascii="Campton Book" w:hAnsi="Campton Book"/>
          <w:sz w:val="19"/>
          <w:szCs w:val="19"/>
        </w:rPr>
        <w:t xml:space="preserve">prior written consent unless agreed to </w:t>
      </w:r>
      <w:r w:rsidR="00EB679D" w:rsidRPr="00BC62EC">
        <w:rPr>
          <w:rFonts w:ascii="Campton Book" w:hAnsi="Campton Book"/>
          <w:sz w:val="19"/>
          <w:szCs w:val="19"/>
        </w:rPr>
        <w:t>herein</w:t>
      </w:r>
      <w:r w:rsidR="00C82851">
        <w:rPr>
          <w:rFonts w:ascii="Campton Book" w:hAnsi="Campton Book"/>
          <w:sz w:val="19"/>
          <w:szCs w:val="19"/>
        </w:rPr>
        <w:t xml:space="preserve">. </w:t>
      </w:r>
      <w:r w:rsidR="000C78B3" w:rsidRPr="00BC62EC">
        <w:rPr>
          <w:rFonts w:ascii="Campton Book" w:hAnsi="Campton Book"/>
          <w:sz w:val="19"/>
          <w:szCs w:val="19"/>
        </w:rPr>
        <w:t>Each P</w:t>
      </w:r>
      <w:r w:rsidRPr="00BC62EC">
        <w:rPr>
          <w:rFonts w:ascii="Campton Book" w:hAnsi="Campton Book"/>
          <w:sz w:val="19"/>
          <w:szCs w:val="19"/>
        </w:rPr>
        <w:t xml:space="preserve">arty grants the other </w:t>
      </w:r>
      <w:r w:rsidR="00EB679D" w:rsidRPr="00BC62EC">
        <w:rPr>
          <w:rFonts w:ascii="Campton Book" w:hAnsi="Campton Book"/>
          <w:sz w:val="19"/>
          <w:szCs w:val="19"/>
        </w:rPr>
        <w:t xml:space="preserve">Party </w:t>
      </w:r>
      <w:r w:rsidRPr="00BC62EC">
        <w:rPr>
          <w:rFonts w:ascii="Campton Book" w:hAnsi="Campton Book"/>
          <w:sz w:val="19"/>
          <w:szCs w:val="19"/>
        </w:rPr>
        <w:t xml:space="preserve">the right to use its name, address and telephone number in connection with </w:t>
      </w:r>
      <w:r w:rsidR="00EB679D" w:rsidRPr="00BC62EC">
        <w:rPr>
          <w:rFonts w:ascii="Campton Book" w:hAnsi="Campton Book"/>
          <w:sz w:val="19"/>
          <w:szCs w:val="19"/>
        </w:rPr>
        <w:t>its</w:t>
      </w:r>
      <w:r w:rsidRPr="00BC62EC">
        <w:rPr>
          <w:rFonts w:ascii="Campton Book" w:hAnsi="Campton Book"/>
          <w:sz w:val="19"/>
          <w:szCs w:val="19"/>
        </w:rPr>
        <w:t xml:space="preserve"> obl</w:t>
      </w:r>
      <w:r w:rsidR="00C82851">
        <w:rPr>
          <w:rFonts w:ascii="Campton Book" w:hAnsi="Campton Book"/>
          <w:sz w:val="19"/>
          <w:szCs w:val="19"/>
        </w:rPr>
        <w:t xml:space="preserve">igations under this Agreement. </w:t>
      </w:r>
      <w:r w:rsidRPr="00BC62EC">
        <w:rPr>
          <w:rFonts w:ascii="Campton Book" w:hAnsi="Campton Book"/>
          <w:sz w:val="19"/>
          <w:szCs w:val="19"/>
        </w:rPr>
        <w:t>CARRIER grants PHS the right to use its name and savings information in PHS’s newsletter</w:t>
      </w:r>
      <w:r w:rsidR="00EB679D" w:rsidRPr="00BC62EC">
        <w:rPr>
          <w:rFonts w:ascii="Campton Book" w:hAnsi="Campton Book"/>
          <w:sz w:val="19"/>
          <w:szCs w:val="19"/>
        </w:rPr>
        <w:t>s</w:t>
      </w:r>
      <w:r w:rsidRPr="00BC62EC">
        <w:rPr>
          <w:rFonts w:ascii="Campton Book" w:hAnsi="Campton Book"/>
          <w:sz w:val="19"/>
          <w:szCs w:val="19"/>
        </w:rPr>
        <w:t xml:space="preserve"> and website.</w:t>
      </w:r>
    </w:p>
    <w:p w:rsidR="00D01B08" w:rsidRPr="00BC62EC" w:rsidRDefault="00D01B08"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Campton Book" w:hAnsi="Campton Book"/>
          <w:sz w:val="19"/>
          <w:szCs w:val="19"/>
        </w:rPr>
      </w:pP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Campton Book" w:hAnsi="Campton Book"/>
          <w:sz w:val="19"/>
          <w:szCs w:val="19"/>
        </w:rPr>
      </w:pPr>
      <w:r w:rsidRPr="00BC62EC">
        <w:rPr>
          <w:rFonts w:ascii="Campton Book" w:hAnsi="Campton Book"/>
          <w:sz w:val="19"/>
          <w:szCs w:val="19"/>
        </w:rPr>
        <w:t>6.3</w:t>
      </w:r>
      <w:r w:rsidRPr="00BC62EC">
        <w:rPr>
          <w:rFonts w:ascii="Campton Book" w:hAnsi="Campton Book"/>
          <w:sz w:val="19"/>
          <w:szCs w:val="19"/>
        </w:rPr>
        <w:tab/>
      </w:r>
      <w:r w:rsidRPr="00BC62EC">
        <w:rPr>
          <w:rFonts w:ascii="Campton Book" w:hAnsi="Campton Book"/>
          <w:b/>
          <w:sz w:val="19"/>
          <w:szCs w:val="19"/>
          <w:u w:val="single"/>
        </w:rPr>
        <w:t>Medical Records</w:t>
      </w:r>
      <w:r w:rsidRPr="00BC62EC">
        <w:rPr>
          <w:rFonts w:ascii="Campton Book" w:hAnsi="Campton Book"/>
          <w:sz w:val="19"/>
          <w:szCs w:val="19"/>
          <w:u w:val="single"/>
        </w:rPr>
        <w:t>.</w:t>
      </w:r>
      <w:r w:rsidR="00C82851">
        <w:rPr>
          <w:rFonts w:ascii="Campton Book" w:hAnsi="Campton Book"/>
          <w:sz w:val="19"/>
          <w:szCs w:val="19"/>
        </w:rPr>
        <w:t xml:space="preserve"> </w:t>
      </w:r>
      <w:r w:rsidRPr="00BC62EC">
        <w:rPr>
          <w:rFonts w:ascii="Campton Book" w:hAnsi="Campton Book"/>
          <w:sz w:val="19"/>
          <w:szCs w:val="19"/>
        </w:rPr>
        <w:t xml:space="preserve">The </w:t>
      </w:r>
      <w:r w:rsidR="000C78B3" w:rsidRPr="00BC62EC">
        <w:rPr>
          <w:rFonts w:ascii="Campton Book" w:hAnsi="Campton Book"/>
          <w:sz w:val="19"/>
          <w:szCs w:val="19"/>
        </w:rPr>
        <w:t>P</w:t>
      </w:r>
      <w:r w:rsidRPr="00BC62EC">
        <w:rPr>
          <w:rFonts w:ascii="Campton Book" w:hAnsi="Campton Book"/>
          <w:sz w:val="19"/>
          <w:szCs w:val="19"/>
        </w:rPr>
        <w:t>arties shall maintain the confidentiality of medical records of Covered</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Campton Book" w:hAnsi="Campton Book"/>
          <w:snapToGrid w:val="0"/>
          <w:sz w:val="19"/>
          <w:szCs w:val="19"/>
        </w:rPr>
      </w:pPr>
      <w:r w:rsidRPr="00BC62EC">
        <w:rPr>
          <w:rFonts w:ascii="Campton Book" w:hAnsi="Campton Book"/>
          <w:sz w:val="19"/>
          <w:szCs w:val="19"/>
        </w:rPr>
        <w:t>Persons to the extent required by Applicable Law</w:t>
      </w:r>
      <w:r w:rsidR="00C82851">
        <w:rPr>
          <w:rFonts w:ascii="Campton Book" w:hAnsi="Campton Book"/>
          <w:sz w:val="19"/>
          <w:szCs w:val="19"/>
        </w:rPr>
        <w:t xml:space="preserve">. </w:t>
      </w:r>
      <w:r w:rsidRPr="00BC62EC">
        <w:rPr>
          <w:rFonts w:ascii="Campton Book" w:hAnsi="Campton Book"/>
          <w:sz w:val="19"/>
          <w:szCs w:val="19"/>
        </w:rPr>
        <w:t xml:space="preserve">Neither </w:t>
      </w:r>
      <w:r w:rsidR="000C78B3" w:rsidRPr="00BC62EC">
        <w:rPr>
          <w:rFonts w:ascii="Campton Book" w:hAnsi="Campton Book"/>
          <w:sz w:val="19"/>
          <w:szCs w:val="19"/>
        </w:rPr>
        <w:t>P</w:t>
      </w:r>
      <w:r w:rsidRPr="00BC62EC">
        <w:rPr>
          <w:rFonts w:ascii="Campton Book" w:hAnsi="Campton Book"/>
          <w:sz w:val="19"/>
          <w:szCs w:val="19"/>
        </w:rPr>
        <w:t>arty shall be in breach of this Agreement for failure to supply information from medical records which cannot be supplied due to prevailing law, or for supplying such information required to be d</w:t>
      </w:r>
      <w:r w:rsidR="00C82851">
        <w:rPr>
          <w:rFonts w:ascii="Campton Book" w:hAnsi="Campton Book"/>
          <w:sz w:val="19"/>
          <w:szCs w:val="19"/>
        </w:rPr>
        <w:t xml:space="preserve">isclosed under prevailing law. </w:t>
      </w:r>
      <w:r w:rsidRPr="00BC62EC">
        <w:rPr>
          <w:rFonts w:ascii="Campton Book" w:hAnsi="Campton Book"/>
          <w:snapToGrid w:val="0"/>
          <w:sz w:val="19"/>
          <w:szCs w:val="19"/>
        </w:rPr>
        <w:t xml:space="preserve">The </w:t>
      </w:r>
      <w:r w:rsidR="000C78B3" w:rsidRPr="00BC62EC">
        <w:rPr>
          <w:rFonts w:ascii="Campton Book" w:hAnsi="Campton Book"/>
          <w:snapToGrid w:val="0"/>
          <w:sz w:val="19"/>
          <w:szCs w:val="19"/>
        </w:rPr>
        <w:t>P</w:t>
      </w:r>
      <w:r w:rsidRPr="00BC62EC">
        <w:rPr>
          <w:rFonts w:ascii="Campton Book" w:hAnsi="Campton Book"/>
          <w:snapToGrid w:val="0"/>
          <w:sz w:val="19"/>
          <w:szCs w:val="19"/>
        </w:rPr>
        <w:t>arties agree to comply with all Applicable Law regarding confidentiality of patient records, including federal regulations promulgated under the Health Insurance Portability and Accountability Act ("HIPAA")</w:t>
      </w:r>
      <w:r w:rsidR="002C5683" w:rsidRPr="00BC62EC">
        <w:rPr>
          <w:rFonts w:ascii="Campton Book" w:hAnsi="Campton Book"/>
          <w:snapToGrid w:val="0"/>
          <w:sz w:val="19"/>
          <w:szCs w:val="19"/>
        </w:rPr>
        <w:t xml:space="preserve"> and HITECH</w:t>
      </w:r>
      <w:r w:rsidRPr="00BC62EC">
        <w:rPr>
          <w:rFonts w:ascii="Campton Book" w:hAnsi="Campton Book"/>
          <w:snapToGrid w:val="0"/>
          <w:sz w:val="19"/>
          <w:szCs w:val="19"/>
        </w:rPr>
        <w:t>, as th</w:t>
      </w:r>
      <w:r w:rsidR="002C5683" w:rsidRPr="00BC62EC">
        <w:rPr>
          <w:rFonts w:ascii="Campton Book" w:hAnsi="Campton Book"/>
          <w:snapToGrid w:val="0"/>
          <w:sz w:val="19"/>
          <w:szCs w:val="19"/>
        </w:rPr>
        <w:t>ey</w:t>
      </w:r>
      <w:r w:rsidRPr="00BC62EC">
        <w:rPr>
          <w:rFonts w:ascii="Campton Book" w:hAnsi="Campton Book"/>
          <w:snapToGrid w:val="0"/>
          <w:sz w:val="19"/>
          <w:szCs w:val="19"/>
        </w:rPr>
        <w:t xml:space="preserve"> may be amended from time to time.</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Campton Book" w:hAnsi="Campton Book"/>
          <w:sz w:val="19"/>
          <w:szCs w:val="19"/>
        </w:rPr>
      </w:pPr>
    </w:p>
    <w:p w:rsidR="00C3738D" w:rsidRPr="00BC62EC" w:rsidRDefault="00C3738D" w:rsidP="00C3738D">
      <w:pPr>
        <w:numPr>
          <w:ilvl w:val="1"/>
          <w:numId w:val="7"/>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mpton Book" w:hAnsi="Campton Book"/>
          <w:sz w:val="19"/>
          <w:szCs w:val="19"/>
        </w:rPr>
      </w:pPr>
      <w:r w:rsidRPr="00BC62EC">
        <w:rPr>
          <w:rFonts w:ascii="Campton Book" w:hAnsi="Campton Book"/>
          <w:b/>
          <w:sz w:val="19"/>
          <w:szCs w:val="19"/>
          <w:u w:val="single"/>
        </w:rPr>
        <w:t>CARRIER Records</w:t>
      </w:r>
      <w:r w:rsidRPr="00BC62EC">
        <w:rPr>
          <w:rFonts w:ascii="Campton Book" w:hAnsi="Campton Book"/>
          <w:sz w:val="19"/>
          <w:szCs w:val="19"/>
          <w:u w:val="single"/>
        </w:rPr>
        <w:t>.</w:t>
      </w:r>
      <w:r w:rsidR="00C82851">
        <w:rPr>
          <w:rFonts w:ascii="Campton Book" w:hAnsi="Campton Book"/>
          <w:sz w:val="19"/>
          <w:szCs w:val="19"/>
        </w:rPr>
        <w:t xml:space="preserve"> </w:t>
      </w:r>
      <w:r w:rsidRPr="00BC62EC">
        <w:rPr>
          <w:rFonts w:ascii="Campton Book" w:hAnsi="Campton Book"/>
          <w:sz w:val="19"/>
          <w:szCs w:val="19"/>
        </w:rPr>
        <w:t xml:space="preserve">CARRIER shall maintain all information and records in its possession related to the participation of Covered Persons </w:t>
      </w:r>
      <w:r w:rsidR="00EB679D" w:rsidRPr="00BC62EC">
        <w:rPr>
          <w:rFonts w:ascii="Campton Book" w:hAnsi="Campton Book"/>
          <w:sz w:val="19"/>
          <w:szCs w:val="19"/>
        </w:rPr>
        <w:t xml:space="preserve">under </w:t>
      </w:r>
      <w:r w:rsidRPr="00BC62EC">
        <w:rPr>
          <w:rFonts w:ascii="Campton Book" w:hAnsi="Campton Book"/>
          <w:sz w:val="19"/>
          <w:szCs w:val="19"/>
        </w:rPr>
        <w:t xml:space="preserve">the PHS Texas HCN workers’ compensation program, including records relating to services provided </w:t>
      </w:r>
      <w:r w:rsidR="00EB679D" w:rsidRPr="00BC62EC">
        <w:rPr>
          <w:rFonts w:ascii="Campton Book" w:hAnsi="Campton Book"/>
          <w:sz w:val="19"/>
          <w:szCs w:val="19"/>
        </w:rPr>
        <w:t>and</w:t>
      </w:r>
      <w:r w:rsidRPr="00BC62EC">
        <w:rPr>
          <w:rFonts w:ascii="Campton Book" w:hAnsi="Campton Book"/>
          <w:sz w:val="19"/>
          <w:szCs w:val="19"/>
        </w:rPr>
        <w:t xml:space="preserve"> paymen</w:t>
      </w:r>
      <w:r w:rsidR="00C82851">
        <w:rPr>
          <w:rFonts w:ascii="Campton Book" w:hAnsi="Campton Book"/>
          <w:sz w:val="19"/>
          <w:szCs w:val="19"/>
        </w:rPr>
        <w:t xml:space="preserve">ts to Participating Providers. </w:t>
      </w:r>
      <w:r w:rsidRPr="00BC62EC">
        <w:rPr>
          <w:rFonts w:ascii="Campton Book" w:hAnsi="Campton Book"/>
          <w:sz w:val="19"/>
          <w:szCs w:val="19"/>
        </w:rPr>
        <w:t xml:space="preserve">PHS and its designated representatives shall have the right to inspect, review and make copies of such records upon request to facilitate medical care management, to aid in the performance of its various financial and administrative activities and to assure that Participating Providers have been paid according to the terms of this Agreement. </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Campton Book" w:hAnsi="Campton Book"/>
          <w:sz w:val="19"/>
          <w:szCs w:val="19"/>
        </w:rPr>
      </w:pPr>
    </w:p>
    <w:p w:rsidR="00C3738D" w:rsidRPr="00BC62EC" w:rsidRDefault="00C3738D" w:rsidP="00C3738D">
      <w:pPr>
        <w:keepNext/>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b/>
          <w:sz w:val="19"/>
          <w:szCs w:val="19"/>
        </w:rPr>
      </w:pPr>
      <w:r w:rsidRPr="00BC62EC">
        <w:rPr>
          <w:rFonts w:ascii="Campton Book" w:hAnsi="Campton Book"/>
          <w:b/>
          <w:sz w:val="19"/>
          <w:szCs w:val="19"/>
        </w:rPr>
        <w:t>7.0</w:t>
      </w:r>
      <w:r w:rsidRPr="00BC62EC">
        <w:rPr>
          <w:rFonts w:ascii="Campton Book" w:hAnsi="Campton Book"/>
          <w:b/>
          <w:sz w:val="19"/>
          <w:szCs w:val="19"/>
        </w:rPr>
        <w:tab/>
        <w:t>GENERAL PROVISIONS</w:t>
      </w:r>
    </w:p>
    <w:p w:rsidR="00C3738D" w:rsidRPr="00BC62EC" w:rsidRDefault="00C3738D" w:rsidP="00C3738D">
      <w:pPr>
        <w:keepNext/>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b/>
          <w:sz w:val="19"/>
          <w:szCs w:val="19"/>
        </w:rPr>
      </w:pPr>
    </w:p>
    <w:p w:rsidR="002C116E" w:rsidRPr="00BC62EC" w:rsidRDefault="00BD2C38" w:rsidP="002C116E">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23" w:hanging="703"/>
        <w:jc w:val="both"/>
        <w:rPr>
          <w:rFonts w:ascii="Campton Book" w:hAnsi="Campton Book"/>
          <w:sz w:val="19"/>
          <w:szCs w:val="19"/>
        </w:rPr>
      </w:pPr>
      <w:r w:rsidRPr="00BC62EC">
        <w:rPr>
          <w:rFonts w:ascii="Campton Book" w:hAnsi="Campton Book"/>
          <w:bCs/>
          <w:sz w:val="19"/>
          <w:szCs w:val="19"/>
        </w:rPr>
        <w:t>7.1</w:t>
      </w:r>
      <w:r w:rsidR="00C3738D" w:rsidRPr="00BC62EC">
        <w:rPr>
          <w:rFonts w:ascii="Campton Book" w:hAnsi="Campton Book"/>
          <w:bCs/>
          <w:sz w:val="19"/>
          <w:szCs w:val="19"/>
        </w:rPr>
        <w:tab/>
      </w:r>
      <w:r w:rsidR="002C116E" w:rsidRPr="00BC62EC">
        <w:rPr>
          <w:rFonts w:ascii="Campton Book" w:hAnsi="Campton Book"/>
          <w:b/>
          <w:sz w:val="19"/>
          <w:szCs w:val="19"/>
          <w:u w:val="single"/>
        </w:rPr>
        <w:t>Governing Law</w:t>
      </w:r>
      <w:r w:rsidR="00C82851">
        <w:rPr>
          <w:rFonts w:ascii="Campton Book" w:hAnsi="Campton Book"/>
          <w:sz w:val="19"/>
          <w:szCs w:val="19"/>
        </w:rPr>
        <w:t>.</w:t>
      </w:r>
      <w:r w:rsidR="002C116E" w:rsidRPr="00BC62EC">
        <w:rPr>
          <w:rFonts w:ascii="Campton Book" w:hAnsi="Campton Book"/>
          <w:sz w:val="19"/>
          <w:szCs w:val="19"/>
        </w:rPr>
        <w:t xml:space="preserve"> For the purpose of governing the PHS Texas HCN, this Agreement shall be governed by, and construed in accordance with, the laws of the State of Texas.</w:t>
      </w:r>
    </w:p>
    <w:p w:rsidR="002C116E" w:rsidRPr="00BC62EC" w:rsidRDefault="002C116E" w:rsidP="002C116E">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23" w:hanging="703"/>
        <w:jc w:val="both"/>
        <w:rPr>
          <w:rFonts w:ascii="Campton Book" w:hAnsi="Campton Book"/>
          <w:sz w:val="19"/>
          <w:szCs w:val="19"/>
        </w:rPr>
      </w:pPr>
    </w:p>
    <w:p w:rsidR="00C3738D" w:rsidRPr="00BC62EC" w:rsidRDefault="002C116E" w:rsidP="002C116E">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23" w:hanging="703"/>
        <w:jc w:val="both"/>
        <w:rPr>
          <w:rFonts w:ascii="Campton Book" w:hAnsi="Campton Book"/>
          <w:sz w:val="19"/>
          <w:szCs w:val="19"/>
        </w:rPr>
      </w:pPr>
      <w:r w:rsidRPr="00BC62EC">
        <w:rPr>
          <w:rFonts w:ascii="Campton Book" w:hAnsi="Campton Book"/>
          <w:sz w:val="19"/>
          <w:szCs w:val="19"/>
        </w:rPr>
        <w:t>7.2</w:t>
      </w:r>
      <w:r w:rsidRPr="00BC62EC">
        <w:rPr>
          <w:rFonts w:ascii="Campton Book" w:hAnsi="Campton Book"/>
          <w:sz w:val="19"/>
          <w:szCs w:val="19"/>
        </w:rPr>
        <w:tab/>
      </w:r>
      <w:r w:rsidR="009E73CF">
        <w:rPr>
          <w:rFonts w:ascii="Campton Book" w:hAnsi="Campton Book"/>
          <w:b/>
          <w:sz w:val="19"/>
          <w:szCs w:val="19"/>
          <w:u w:val="single"/>
        </w:rPr>
        <w:t xml:space="preserve">Independent </w:t>
      </w:r>
      <w:r w:rsidR="00C3738D" w:rsidRPr="00BC62EC">
        <w:rPr>
          <w:rFonts w:ascii="Campton Book" w:hAnsi="Campton Book"/>
          <w:b/>
          <w:sz w:val="19"/>
          <w:szCs w:val="19"/>
          <w:u w:val="single"/>
        </w:rPr>
        <w:t>Contractors</w:t>
      </w:r>
      <w:r w:rsidR="00C3738D" w:rsidRPr="00BC62EC">
        <w:rPr>
          <w:rFonts w:ascii="Campton Book" w:hAnsi="Campton Book"/>
          <w:sz w:val="19"/>
          <w:szCs w:val="19"/>
          <w:u w:val="single"/>
        </w:rPr>
        <w:t>.</w:t>
      </w:r>
      <w:r w:rsidR="00C82851">
        <w:rPr>
          <w:rFonts w:ascii="Campton Book" w:hAnsi="Campton Book"/>
          <w:sz w:val="19"/>
          <w:szCs w:val="19"/>
        </w:rPr>
        <w:t xml:space="preserve"> </w:t>
      </w:r>
      <w:r w:rsidR="00C3738D" w:rsidRPr="00BC62EC">
        <w:rPr>
          <w:rFonts w:ascii="Campton Book" w:hAnsi="Campton Book"/>
          <w:sz w:val="19"/>
          <w:szCs w:val="19"/>
        </w:rPr>
        <w:t xml:space="preserve">No provision of this Agreement is intended to create any relationship between PHS and CARRIER other than that of independent entities contracting with each other solely for the purposes of performing this Agreement.  </w:t>
      </w:r>
    </w:p>
    <w:p w:rsidR="00C3738D" w:rsidRPr="00BC62EC" w:rsidRDefault="00C3738D" w:rsidP="00C3738D">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Campton Book" w:hAnsi="Campton Book"/>
          <w:sz w:val="19"/>
          <w:szCs w:val="19"/>
        </w:rPr>
      </w:pPr>
    </w:p>
    <w:p w:rsidR="00C3738D" w:rsidRPr="00BC62EC" w:rsidRDefault="00BD2C38" w:rsidP="00C3738D">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23" w:hanging="703"/>
        <w:jc w:val="both"/>
        <w:rPr>
          <w:rFonts w:ascii="Campton Book" w:hAnsi="Campton Book"/>
          <w:sz w:val="19"/>
          <w:szCs w:val="19"/>
        </w:rPr>
      </w:pPr>
      <w:r w:rsidRPr="00BC62EC">
        <w:rPr>
          <w:rFonts w:ascii="Campton Book" w:hAnsi="Campton Book"/>
          <w:sz w:val="19"/>
          <w:szCs w:val="19"/>
        </w:rPr>
        <w:t>7.</w:t>
      </w:r>
      <w:r w:rsidR="00EB679D" w:rsidRPr="00BC62EC">
        <w:rPr>
          <w:rFonts w:ascii="Campton Book" w:hAnsi="Campton Book"/>
          <w:sz w:val="19"/>
          <w:szCs w:val="19"/>
        </w:rPr>
        <w:t>3</w:t>
      </w:r>
      <w:r w:rsidR="00C3738D" w:rsidRPr="00BC62EC">
        <w:rPr>
          <w:rFonts w:ascii="Campton Book" w:hAnsi="Campton Book"/>
          <w:sz w:val="19"/>
          <w:szCs w:val="19"/>
        </w:rPr>
        <w:tab/>
      </w:r>
      <w:r w:rsidR="00C3738D" w:rsidRPr="00BC62EC">
        <w:rPr>
          <w:rFonts w:ascii="Campton Book" w:hAnsi="Campton Book"/>
          <w:b/>
          <w:sz w:val="19"/>
          <w:szCs w:val="19"/>
          <w:u w:val="single"/>
        </w:rPr>
        <w:t>Amendments</w:t>
      </w:r>
      <w:r w:rsidR="00C3738D" w:rsidRPr="00BC62EC">
        <w:rPr>
          <w:rFonts w:ascii="Campton Book" w:hAnsi="Campton Book"/>
          <w:sz w:val="19"/>
          <w:szCs w:val="19"/>
          <w:u w:val="single"/>
        </w:rPr>
        <w:t>.</w:t>
      </w:r>
      <w:r w:rsidR="00C82851">
        <w:rPr>
          <w:rFonts w:ascii="Campton Book" w:hAnsi="Campton Book"/>
          <w:sz w:val="19"/>
          <w:szCs w:val="19"/>
        </w:rPr>
        <w:t xml:space="preserve"> </w:t>
      </w:r>
      <w:r w:rsidR="00C3738D" w:rsidRPr="00BC62EC">
        <w:rPr>
          <w:rFonts w:ascii="Campton Book" w:hAnsi="Campton Book"/>
          <w:sz w:val="19"/>
          <w:szCs w:val="19"/>
        </w:rPr>
        <w:t>PHS and CARRIER must agree in writing to a</w:t>
      </w:r>
      <w:r w:rsidR="002C5683" w:rsidRPr="00BC62EC">
        <w:rPr>
          <w:rFonts w:ascii="Campton Book" w:hAnsi="Campton Book"/>
          <w:sz w:val="19"/>
          <w:szCs w:val="19"/>
        </w:rPr>
        <w:t>ny amendments</w:t>
      </w:r>
      <w:r w:rsidR="00C3738D" w:rsidRPr="00BC62EC">
        <w:rPr>
          <w:rFonts w:ascii="Campton Book" w:hAnsi="Campton Book"/>
          <w:sz w:val="19"/>
          <w:szCs w:val="19"/>
        </w:rPr>
        <w:t xml:space="preserve"> to this Agreement.  </w:t>
      </w:r>
    </w:p>
    <w:p w:rsidR="00C3738D" w:rsidRPr="00BC62EC" w:rsidRDefault="00C3738D" w:rsidP="00C3738D">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23" w:hanging="703"/>
        <w:jc w:val="both"/>
        <w:rPr>
          <w:rFonts w:ascii="Campton Book" w:hAnsi="Campton Book"/>
          <w:sz w:val="19"/>
          <w:szCs w:val="19"/>
        </w:rPr>
      </w:pPr>
    </w:p>
    <w:p w:rsidR="00C3738D" w:rsidRPr="00BC62EC" w:rsidRDefault="00C3738D" w:rsidP="002C116E">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23" w:hanging="703"/>
        <w:jc w:val="both"/>
        <w:rPr>
          <w:rFonts w:ascii="Campton Book" w:hAnsi="Campton Book"/>
          <w:sz w:val="19"/>
          <w:szCs w:val="19"/>
        </w:rPr>
      </w:pPr>
      <w:r w:rsidRPr="00BC62EC">
        <w:rPr>
          <w:rFonts w:ascii="Campton Book" w:hAnsi="Campton Book"/>
          <w:sz w:val="19"/>
          <w:szCs w:val="19"/>
        </w:rPr>
        <w:t>7.4</w:t>
      </w:r>
      <w:r w:rsidRPr="00BC62EC">
        <w:rPr>
          <w:rFonts w:ascii="Campton Book" w:hAnsi="Campton Book"/>
          <w:sz w:val="19"/>
          <w:szCs w:val="19"/>
        </w:rPr>
        <w:tab/>
      </w:r>
      <w:r w:rsidRPr="00BC62EC">
        <w:rPr>
          <w:rFonts w:ascii="Campton Book" w:hAnsi="Campton Book"/>
          <w:b/>
          <w:sz w:val="19"/>
          <w:szCs w:val="19"/>
          <w:u w:val="single"/>
        </w:rPr>
        <w:t>Severability</w:t>
      </w:r>
      <w:r w:rsidRPr="00BC62EC">
        <w:rPr>
          <w:rFonts w:ascii="Campton Book" w:hAnsi="Campton Book"/>
          <w:sz w:val="19"/>
          <w:szCs w:val="19"/>
          <w:u w:val="single"/>
        </w:rPr>
        <w:t>.</w:t>
      </w:r>
      <w:r w:rsidRPr="00BC62EC">
        <w:rPr>
          <w:rFonts w:ascii="Campton Book" w:hAnsi="Campton Book"/>
          <w:sz w:val="19"/>
          <w:szCs w:val="19"/>
        </w:rPr>
        <w:t xml:space="preserve"> If any portion of this Agreement </w:t>
      </w:r>
      <w:r w:rsidR="002C116E" w:rsidRPr="00BC62EC">
        <w:rPr>
          <w:rFonts w:ascii="Campton Book" w:hAnsi="Campton Book"/>
          <w:sz w:val="19"/>
          <w:szCs w:val="19"/>
        </w:rPr>
        <w:t>is</w:t>
      </w:r>
      <w:r w:rsidRPr="00BC62EC">
        <w:rPr>
          <w:rFonts w:ascii="Campton Book" w:hAnsi="Campton Book"/>
          <w:sz w:val="19"/>
          <w:szCs w:val="19"/>
        </w:rPr>
        <w:t>, for any reason, invalid or unenforceable, such portion shall be ineffective only to the extent of any such invalidity or unenforceability, and the remaining portions shall be valid, enforceable and of full force and effect.</w:t>
      </w:r>
    </w:p>
    <w:p w:rsidR="00C3738D" w:rsidRPr="00BC62EC" w:rsidRDefault="00C3738D" w:rsidP="00C3738D">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p>
    <w:p w:rsidR="00C3738D" w:rsidRPr="00BC62EC" w:rsidRDefault="00EB679D" w:rsidP="003F222C">
      <w:pPr>
        <w:tabs>
          <w:tab w:val="left" w:pos="-360"/>
          <w:tab w:val="left" w:pos="360"/>
          <w:tab w:val="left" w:pos="1423"/>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jc w:val="both"/>
        <w:rPr>
          <w:rFonts w:ascii="Campton Book" w:hAnsi="Campton Book"/>
          <w:sz w:val="19"/>
          <w:szCs w:val="19"/>
        </w:rPr>
      </w:pPr>
      <w:r w:rsidRPr="00BC62EC">
        <w:rPr>
          <w:rFonts w:ascii="Campton Book" w:hAnsi="Campton Book"/>
          <w:sz w:val="19"/>
          <w:szCs w:val="19"/>
        </w:rPr>
        <w:t>7.5</w:t>
      </w:r>
      <w:r w:rsidR="00C3738D" w:rsidRPr="00BC62EC">
        <w:rPr>
          <w:rFonts w:ascii="Campton Book" w:hAnsi="Campton Book"/>
          <w:sz w:val="19"/>
          <w:szCs w:val="19"/>
        </w:rPr>
        <w:tab/>
      </w:r>
      <w:r w:rsidR="00C3738D" w:rsidRPr="00BC62EC">
        <w:rPr>
          <w:rFonts w:ascii="Campton Book" w:hAnsi="Campton Book"/>
          <w:b/>
          <w:sz w:val="19"/>
          <w:szCs w:val="19"/>
          <w:u w:val="single"/>
        </w:rPr>
        <w:t>Waiver</w:t>
      </w:r>
      <w:r w:rsidR="00C3738D" w:rsidRPr="00BC62EC">
        <w:rPr>
          <w:rFonts w:ascii="Campton Book" w:hAnsi="Campton Book"/>
          <w:sz w:val="19"/>
          <w:szCs w:val="19"/>
          <w:u w:val="single"/>
        </w:rPr>
        <w:t>.</w:t>
      </w:r>
      <w:r w:rsidR="00C82851">
        <w:rPr>
          <w:rFonts w:ascii="Campton Book" w:hAnsi="Campton Book"/>
          <w:sz w:val="19"/>
          <w:szCs w:val="19"/>
        </w:rPr>
        <w:t xml:space="preserve"> </w:t>
      </w:r>
      <w:r w:rsidR="000C78B3" w:rsidRPr="00BC62EC">
        <w:rPr>
          <w:rFonts w:ascii="Campton Book" w:hAnsi="Campton Book"/>
          <w:sz w:val="19"/>
          <w:szCs w:val="19"/>
        </w:rPr>
        <w:t xml:space="preserve">The waiver by </w:t>
      </w:r>
      <w:r w:rsidR="002C116E" w:rsidRPr="00BC62EC">
        <w:rPr>
          <w:rFonts w:ascii="Campton Book" w:hAnsi="Campton Book"/>
          <w:sz w:val="19"/>
          <w:szCs w:val="19"/>
        </w:rPr>
        <w:t>a</w:t>
      </w:r>
      <w:r w:rsidR="000C78B3" w:rsidRPr="00BC62EC">
        <w:rPr>
          <w:rFonts w:ascii="Campton Book" w:hAnsi="Campton Book"/>
          <w:sz w:val="19"/>
          <w:szCs w:val="19"/>
        </w:rPr>
        <w:t xml:space="preserve"> P</w:t>
      </w:r>
      <w:r w:rsidR="002C116E" w:rsidRPr="00BC62EC">
        <w:rPr>
          <w:rFonts w:ascii="Campton Book" w:hAnsi="Campton Book"/>
          <w:sz w:val="19"/>
          <w:szCs w:val="19"/>
        </w:rPr>
        <w:t>arty of any</w:t>
      </w:r>
      <w:r w:rsidR="00C3738D" w:rsidRPr="00BC62EC">
        <w:rPr>
          <w:rFonts w:ascii="Campton Book" w:hAnsi="Campton Book"/>
          <w:sz w:val="19"/>
          <w:szCs w:val="19"/>
        </w:rPr>
        <w:t xml:space="preserve"> breach of, or failure to insist upon strict compliance with, any provision </w:t>
      </w:r>
      <w:r w:rsidR="002C116E" w:rsidRPr="00BC62EC">
        <w:rPr>
          <w:rFonts w:ascii="Campton Book" w:hAnsi="Campton Book"/>
          <w:sz w:val="19"/>
          <w:szCs w:val="19"/>
        </w:rPr>
        <w:t>herein</w:t>
      </w:r>
      <w:r w:rsidR="00C3738D" w:rsidRPr="00BC62EC">
        <w:rPr>
          <w:rFonts w:ascii="Campton Book" w:hAnsi="Campton Book"/>
          <w:sz w:val="19"/>
          <w:szCs w:val="19"/>
        </w:rPr>
        <w:t>, shall not be construed as a waiver of a subsequent breach of or failure of strict compliance with the sam</w:t>
      </w:r>
      <w:r w:rsidR="002C116E" w:rsidRPr="00BC62EC">
        <w:rPr>
          <w:rFonts w:ascii="Campton Book" w:hAnsi="Campton Book"/>
          <w:sz w:val="19"/>
          <w:szCs w:val="19"/>
        </w:rPr>
        <w:t xml:space="preserve">e or </w:t>
      </w:r>
      <w:r w:rsidR="00C82851">
        <w:rPr>
          <w:rFonts w:ascii="Campton Book" w:hAnsi="Campton Book"/>
          <w:sz w:val="19"/>
          <w:szCs w:val="19"/>
        </w:rPr>
        <w:t xml:space="preserve">other provision. </w:t>
      </w:r>
      <w:r w:rsidR="002C116E" w:rsidRPr="00BC62EC">
        <w:rPr>
          <w:rFonts w:ascii="Campton Book" w:hAnsi="Campton Book"/>
          <w:sz w:val="19"/>
          <w:szCs w:val="19"/>
        </w:rPr>
        <w:t>F</w:t>
      </w:r>
      <w:r w:rsidR="00C3738D" w:rsidRPr="00BC62EC">
        <w:rPr>
          <w:rFonts w:ascii="Campton Book" w:hAnsi="Campton Book"/>
          <w:sz w:val="19"/>
          <w:szCs w:val="19"/>
        </w:rPr>
        <w:t>ailure to exercise any right shall not oper</w:t>
      </w:r>
      <w:r w:rsidR="00C82851">
        <w:rPr>
          <w:rFonts w:ascii="Campton Book" w:hAnsi="Campton Book"/>
          <w:sz w:val="19"/>
          <w:szCs w:val="19"/>
        </w:rPr>
        <w:t xml:space="preserve">ate as a waiver of such right. </w:t>
      </w:r>
      <w:r w:rsidR="00C3738D" w:rsidRPr="00BC62EC">
        <w:rPr>
          <w:rFonts w:ascii="Campton Book" w:hAnsi="Campton Book"/>
          <w:sz w:val="19"/>
          <w:szCs w:val="19"/>
        </w:rPr>
        <w:t>All rights and remedies provided for herein are cumulative.</w:t>
      </w:r>
    </w:p>
    <w:p w:rsidR="003F222C" w:rsidRPr="00BC62EC" w:rsidRDefault="003F222C"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20"/>
        <w:ind w:firstLine="703"/>
        <w:jc w:val="both"/>
        <w:rPr>
          <w:rFonts w:ascii="Campton Book" w:hAnsi="Campton Book"/>
          <w:b/>
          <w:sz w:val="19"/>
          <w:szCs w:val="19"/>
        </w:rPr>
      </w:pPr>
    </w:p>
    <w:p w:rsidR="00313118" w:rsidRPr="00BC62EC" w:rsidRDefault="00313118"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20"/>
        <w:ind w:firstLine="703"/>
        <w:jc w:val="both"/>
        <w:rPr>
          <w:rFonts w:ascii="Campton Book" w:hAnsi="Campton Book"/>
          <w:b/>
          <w:sz w:val="19"/>
          <w:szCs w:val="19"/>
        </w:rPr>
      </w:pPr>
    </w:p>
    <w:p w:rsidR="00DF565C" w:rsidRPr="00BC62EC" w:rsidRDefault="00DF565C"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20"/>
        <w:ind w:firstLine="703"/>
        <w:jc w:val="both"/>
        <w:rPr>
          <w:rFonts w:ascii="Campton Book" w:hAnsi="Campton Book"/>
          <w:b/>
          <w:sz w:val="19"/>
          <w:szCs w:val="19"/>
        </w:rPr>
      </w:pPr>
    </w:p>
    <w:p w:rsidR="00C3738D" w:rsidRPr="00BC62EC" w:rsidRDefault="00C3738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120"/>
        <w:ind w:firstLine="703"/>
        <w:jc w:val="both"/>
        <w:rPr>
          <w:rFonts w:ascii="Campton Book" w:hAnsi="Campton Book"/>
          <w:sz w:val="19"/>
          <w:szCs w:val="19"/>
        </w:rPr>
      </w:pPr>
      <w:r w:rsidRPr="00BC62EC">
        <w:rPr>
          <w:rFonts w:ascii="Campton Book" w:hAnsi="Campton Book"/>
          <w:b/>
          <w:sz w:val="19"/>
          <w:szCs w:val="19"/>
        </w:rPr>
        <w:t>IN WITNESS WHEREOF</w:t>
      </w:r>
      <w:r w:rsidR="000C78B3" w:rsidRPr="00BC62EC">
        <w:rPr>
          <w:rFonts w:ascii="Campton Book" w:hAnsi="Campton Book"/>
          <w:sz w:val="19"/>
          <w:szCs w:val="19"/>
        </w:rPr>
        <w:t>, the undersigned P</w:t>
      </w:r>
      <w:r w:rsidRPr="00BC62EC">
        <w:rPr>
          <w:rFonts w:ascii="Campton Book" w:hAnsi="Campton Book"/>
          <w:sz w:val="19"/>
          <w:szCs w:val="19"/>
        </w:rPr>
        <w:t xml:space="preserve">arties have executed this Agreement as of the day and year first above written.  </w:t>
      </w:r>
    </w:p>
    <w:p w:rsidR="00C3738D" w:rsidRPr="00BC62EC" w:rsidRDefault="00C3738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sz w:val="19"/>
          <w:szCs w:val="19"/>
        </w:rPr>
      </w:pPr>
      <w:r w:rsidRPr="00BC62EC">
        <w:rPr>
          <w:rFonts w:ascii="Campton Book" w:hAnsi="Campton Book"/>
          <w:sz w:val="19"/>
          <w:szCs w:val="19"/>
        </w:rPr>
        <w:t xml:space="preserve"> </w:t>
      </w:r>
    </w:p>
    <w:p w:rsidR="00C3738D" w:rsidRPr="00BC62EC" w:rsidRDefault="00C3738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Campton Book" w:hAnsi="Campton Book"/>
          <w:b/>
          <w:sz w:val="19"/>
          <w:szCs w:val="19"/>
        </w:rPr>
      </w:pPr>
      <w:r w:rsidRPr="00BC62EC">
        <w:rPr>
          <w:rFonts w:ascii="Campton Book" w:hAnsi="Campton Book"/>
          <w:b/>
          <w:sz w:val="19"/>
          <w:szCs w:val="19"/>
        </w:rPr>
        <w:tab/>
        <w:t xml:space="preserve">CARRIER </w:t>
      </w:r>
      <w:r w:rsidRPr="00BC62EC">
        <w:rPr>
          <w:rFonts w:ascii="Campton Book" w:hAnsi="Campton Book"/>
          <w:b/>
          <w:sz w:val="19"/>
          <w:szCs w:val="19"/>
        </w:rPr>
        <w:tab/>
      </w:r>
      <w:r w:rsidRPr="00BC62EC">
        <w:rPr>
          <w:rFonts w:ascii="Campton Book" w:hAnsi="Campton Book"/>
          <w:b/>
          <w:sz w:val="19"/>
          <w:szCs w:val="19"/>
        </w:rPr>
        <w:tab/>
      </w:r>
      <w:r w:rsidRPr="00BC62EC">
        <w:rPr>
          <w:rFonts w:ascii="Campton Book" w:hAnsi="Campton Book"/>
          <w:b/>
          <w:sz w:val="19"/>
          <w:szCs w:val="19"/>
        </w:rPr>
        <w:tab/>
      </w:r>
      <w:r w:rsidRPr="00BC62EC">
        <w:rPr>
          <w:rFonts w:ascii="Campton Book" w:hAnsi="Campton Book"/>
          <w:b/>
          <w:sz w:val="19"/>
          <w:szCs w:val="19"/>
        </w:rPr>
        <w:tab/>
      </w:r>
      <w:r w:rsidRPr="00BC62EC">
        <w:rPr>
          <w:rFonts w:ascii="Campton Book" w:hAnsi="Campton Book"/>
          <w:b/>
          <w:sz w:val="19"/>
          <w:szCs w:val="19"/>
        </w:rPr>
        <w:tab/>
      </w:r>
      <w:r w:rsidRPr="00BC62EC">
        <w:rPr>
          <w:rFonts w:ascii="Campton Book" w:hAnsi="Campton Book"/>
          <w:b/>
          <w:sz w:val="19"/>
          <w:szCs w:val="19"/>
        </w:rPr>
        <w:tab/>
        <w:t>Prime Health Services, Inc.</w:t>
      </w:r>
    </w:p>
    <w:p w:rsidR="00C3738D" w:rsidRPr="00BC62EC" w:rsidRDefault="00C3738D" w:rsidP="003F222C">
      <w:pPr>
        <w:rPr>
          <w:rFonts w:ascii="Verdana" w:hAnsi="Verdana"/>
          <w:b/>
          <w:sz w:val="19"/>
          <w:szCs w:val="19"/>
        </w:rPr>
      </w:pPr>
      <w:r w:rsidRPr="00BC62EC">
        <w:rPr>
          <w:rFonts w:ascii="Verdana" w:hAnsi="Verdana"/>
          <w:b/>
          <w:sz w:val="19"/>
          <w:szCs w:val="19"/>
        </w:rPr>
        <w:tab/>
        <w:t xml:space="preserve">_________________________________ </w:t>
      </w:r>
      <w:r w:rsidRPr="00BC62EC">
        <w:rPr>
          <w:rFonts w:ascii="Verdana" w:hAnsi="Verdana"/>
          <w:b/>
          <w:sz w:val="19"/>
          <w:szCs w:val="19"/>
        </w:rPr>
        <w:tab/>
      </w:r>
      <w:r w:rsidR="00DF565C" w:rsidRPr="00C82851">
        <w:rPr>
          <w:rFonts w:ascii="Campton Book" w:hAnsi="Campton Book"/>
          <w:b/>
          <w:sz w:val="19"/>
          <w:szCs w:val="19"/>
        </w:rPr>
        <w:t>331 Mallory Station Rd</w:t>
      </w:r>
      <w:r w:rsidRPr="00BC62EC">
        <w:rPr>
          <w:rFonts w:ascii="Verdana" w:hAnsi="Verdana"/>
          <w:b/>
          <w:sz w:val="19"/>
          <w:szCs w:val="19"/>
        </w:rPr>
        <w:br/>
      </w:r>
      <w:r w:rsidRPr="00BC62EC">
        <w:rPr>
          <w:rFonts w:ascii="Verdana" w:hAnsi="Verdana"/>
          <w:b/>
          <w:sz w:val="19"/>
          <w:szCs w:val="19"/>
        </w:rPr>
        <w:tab/>
        <w:t>_________________________________</w:t>
      </w:r>
      <w:r w:rsidRPr="00BC62EC">
        <w:rPr>
          <w:rFonts w:ascii="Verdana" w:hAnsi="Verdana"/>
          <w:b/>
          <w:sz w:val="19"/>
          <w:szCs w:val="19"/>
        </w:rPr>
        <w:tab/>
      </w:r>
      <w:r w:rsidR="00DF565C" w:rsidRPr="00C82851">
        <w:rPr>
          <w:rFonts w:ascii="Campton Book" w:hAnsi="Campton Book"/>
          <w:b/>
          <w:sz w:val="19"/>
          <w:szCs w:val="19"/>
        </w:rPr>
        <w:t>Franklin, T</w:t>
      </w:r>
      <w:r w:rsidRPr="00C82851">
        <w:rPr>
          <w:rFonts w:ascii="Campton Book" w:hAnsi="Campton Book"/>
          <w:b/>
          <w:sz w:val="19"/>
          <w:szCs w:val="19"/>
        </w:rPr>
        <w:t>N 370</w:t>
      </w:r>
      <w:r w:rsidR="00DF565C" w:rsidRPr="00C82851">
        <w:rPr>
          <w:rFonts w:ascii="Campton Book" w:hAnsi="Campton Book"/>
          <w:b/>
          <w:sz w:val="19"/>
          <w:szCs w:val="19"/>
        </w:rPr>
        <w:t>6</w:t>
      </w:r>
      <w:r w:rsidRPr="00C82851">
        <w:rPr>
          <w:rFonts w:ascii="Campton Book" w:hAnsi="Campton Book"/>
          <w:b/>
          <w:sz w:val="19"/>
          <w:szCs w:val="19"/>
        </w:rPr>
        <w:t>7</w:t>
      </w:r>
      <w:r w:rsidRPr="00BC62EC">
        <w:rPr>
          <w:rFonts w:ascii="Verdana" w:hAnsi="Verdana"/>
          <w:b/>
          <w:sz w:val="19"/>
          <w:szCs w:val="19"/>
        </w:rPr>
        <w:tab/>
      </w:r>
    </w:p>
    <w:p w:rsidR="00C3738D" w:rsidRPr="00BC62EC" w:rsidRDefault="00C3738D" w:rsidP="003F222C">
      <w:pPr>
        <w:rPr>
          <w:rFonts w:ascii="Verdana" w:hAnsi="Verdana"/>
          <w:b/>
          <w:sz w:val="19"/>
          <w:szCs w:val="19"/>
        </w:rPr>
      </w:pPr>
      <w:r w:rsidRPr="00BC62EC">
        <w:rPr>
          <w:rFonts w:ascii="Verdana" w:hAnsi="Verdana"/>
          <w:b/>
          <w:sz w:val="19"/>
          <w:szCs w:val="19"/>
        </w:rPr>
        <w:tab/>
      </w:r>
      <w:r w:rsidRPr="00BC62EC">
        <w:rPr>
          <w:rFonts w:ascii="Verdana" w:hAnsi="Verdana"/>
          <w:b/>
          <w:sz w:val="19"/>
          <w:szCs w:val="19"/>
        </w:rPr>
        <w:tab/>
      </w:r>
      <w:r w:rsidRPr="00BC62EC">
        <w:rPr>
          <w:rFonts w:ascii="Verdana" w:hAnsi="Verdana"/>
          <w:b/>
          <w:sz w:val="19"/>
          <w:szCs w:val="19"/>
        </w:rPr>
        <w:tab/>
      </w:r>
      <w:r w:rsidRPr="00BC62EC">
        <w:rPr>
          <w:rFonts w:ascii="Verdana" w:hAnsi="Verdana"/>
          <w:b/>
          <w:sz w:val="19"/>
          <w:szCs w:val="19"/>
        </w:rPr>
        <w:tab/>
      </w:r>
      <w:r w:rsidRPr="00BC62EC">
        <w:rPr>
          <w:rFonts w:ascii="Verdana" w:hAnsi="Verdana"/>
          <w:b/>
          <w:sz w:val="19"/>
          <w:szCs w:val="19"/>
        </w:rPr>
        <w:tab/>
      </w:r>
      <w:r w:rsidRPr="00BC62EC">
        <w:rPr>
          <w:rFonts w:ascii="Verdana" w:hAnsi="Verdana"/>
          <w:b/>
          <w:sz w:val="19"/>
          <w:szCs w:val="19"/>
        </w:rPr>
        <w:tab/>
      </w:r>
      <w:r w:rsidRPr="00BC62EC">
        <w:rPr>
          <w:rFonts w:ascii="Verdana" w:hAnsi="Verdana"/>
          <w:b/>
          <w:sz w:val="19"/>
          <w:szCs w:val="19"/>
        </w:rPr>
        <w:tab/>
      </w:r>
    </w:p>
    <w:p w:rsidR="00C3738D" w:rsidRPr="00BC62EC" w:rsidRDefault="00C3738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Verdana" w:hAnsi="Verdana"/>
          <w:b/>
          <w:sz w:val="19"/>
          <w:szCs w:val="19"/>
        </w:rPr>
      </w:pPr>
    </w:p>
    <w:p w:rsidR="00C3738D" w:rsidRPr="00BC62EC" w:rsidRDefault="00C3738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Verdana" w:hAnsi="Verdana"/>
          <w:sz w:val="19"/>
          <w:szCs w:val="19"/>
          <w:u w:val="single"/>
        </w:rPr>
      </w:pPr>
      <w:r w:rsidRPr="00BC62EC">
        <w:rPr>
          <w:rFonts w:ascii="Verdana" w:hAnsi="Verdana"/>
          <w:sz w:val="19"/>
          <w:szCs w:val="19"/>
        </w:rPr>
        <w:tab/>
      </w:r>
      <w:r w:rsidRPr="00C82851">
        <w:rPr>
          <w:rFonts w:ascii="Campton Book" w:hAnsi="Campton Book"/>
          <w:sz w:val="19"/>
          <w:szCs w:val="19"/>
        </w:rPr>
        <w:t>By:</w:t>
      </w:r>
      <w:r w:rsidR="00EB679D" w:rsidRPr="00C82851">
        <w:rPr>
          <w:rFonts w:ascii="Campton Book" w:hAnsi="Campton Book"/>
          <w:sz w:val="19"/>
          <w:szCs w:val="19"/>
        </w:rPr>
        <w:t xml:space="preserve"> </w:t>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rPr>
        <w:tab/>
      </w:r>
      <w:r w:rsidRPr="00C82851">
        <w:rPr>
          <w:rFonts w:ascii="Campton Book" w:hAnsi="Campton Book"/>
          <w:sz w:val="19"/>
          <w:szCs w:val="19"/>
        </w:rPr>
        <w:t>By:</w:t>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p>
    <w:p w:rsidR="00C3738D" w:rsidRPr="00C82851" w:rsidRDefault="00C3738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5400"/>
        <w:rPr>
          <w:rFonts w:ascii="Campton Book" w:hAnsi="Campton Book"/>
          <w:sz w:val="19"/>
          <w:szCs w:val="19"/>
        </w:rPr>
      </w:pPr>
      <w:r w:rsidRPr="00BC62EC">
        <w:rPr>
          <w:rFonts w:ascii="Verdana" w:hAnsi="Verdana"/>
          <w:sz w:val="19"/>
          <w:szCs w:val="19"/>
        </w:rPr>
        <w:tab/>
      </w:r>
      <w:r w:rsidRPr="00BC62EC">
        <w:rPr>
          <w:rFonts w:ascii="Verdana" w:hAnsi="Verdana"/>
          <w:sz w:val="19"/>
          <w:szCs w:val="19"/>
        </w:rPr>
        <w:tab/>
      </w:r>
      <w:r w:rsidRPr="00C82851">
        <w:rPr>
          <w:rFonts w:ascii="Campton Book" w:hAnsi="Campton Book"/>
          <w:sz w:val="19"/>
          <w:szCs w:val="19"/>
        </w:rPr>
        <w:t>Brian A. Sharp</w:t>
      </w:r>
    </w:p>
    <w:p w:rsidR="00C3738D" w:rsidRPr="00C82851" w:rsidRDefault="00C3738D" w:rsidP="003F222C">
      <w:pPr>
        <w:tabs>
          <w:tab w:val="left" w:pos="-720"/>
          <w:tab w:val="left" w:pos="-16"/>
          <w:tab w:val="left" w:pos="703"/>
          <w:tab w:val="left" w:pos="1423"/>
          <w:tab w:val="left" w:pos="2143"/>
          <w:tab w:val="left" w:pos="2863"/>
          <w:tab w:val="left" w:pos="3583"/>
          <w:tab w:val="left" w:pos="4303"/>
          <w:tab w:val="left" w:pos="5023"/>
          <w:tab w:val="left" w:pos="5400"/>
          <w:tab w:val="left" w:pos="6463"/>
          <w:tab w:val="left" w:pos="7183"/>
          <w:tab w:val="left" w:pos="7903"/>
          <w:tab w:val="left" w:pos="8623"/>
          <w:tab w:val="left" w:pos="9343"/>
        </w:tabs>
        <w:spacing w:before="60"/>
        <w:rPr>
          <w:rFonts w:ascii="Campton Book" w:hAnsi="Campton Book"/>
          <w:sz w:val="19"/>
          <w:szCs w:val="19"/>
        </w:rPr>
      </w:pPr>
      <w:r w:rsidRPr="00BC62EC">
        <w:rPr>
          <w:rFonts w:ascii="Verdana" w:hAnsi="Verdana"/>
          <w:sz w:val="19"/>
          <w:szCs w:val="19"/>
        </w:rPr>
        <w:tab/>
      </w:r>
      <w:r w:rsidRPr="00C82851">
        <w:rPr>
          <w:rFonts w:ascii="Campton Book" w:hAnsi="Campton Book"/>
          <w:sz w:val="19"/>
          <w:szCs w:val="19"/>
        </w:rPr>
        <w:t>Title:</w:t>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u w:val="single"/>
        </w:rPr>
        <w:tab/>
      </w:r>
      <w:r w:rsidRPr="00BC62EC">
        <w:rPr>
          <w:rFonts w:ascii="Verdana" w:hAnsi="Verdana"/>
          <w:sz w:val="19"/>
          <w:szCs w:val="19"/>
        </w:rPr>
        <w:tab/>
      </w:r>
      <w:r w:rsidRPr="00BC62EC">
        <w:rPr>
          <w:rFonts w:ascii="Verdana" w:hAnsi="Verdana"/>
          <w:sz w:val="19"/>
          <w:szCs w:val="19"/>
        </w:rPr>
        <w:tab/>
      </w:r>
      <w:r w:rsidRPr="00C82851">
        <w:rPr>
          <w:rFonts w:ascii="Campton Book" w:hAnsi="Campton Book"/>
          <w:sz w:val="19"/>
          <w:szCs w:val="19"/>
        </w:rPr>
        <w:t>CEO</w:t>
      </w:r>
    </w:p>
    <w:p w:rsidR="00C3738D" w:rsidRPr="00BC62EC" w:rsidRDefault="00C3738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Verdana" w:hAnsi="Verdana"/>
          <w:sz w:val="19"/>
          <w:szCs w:val="19"/>
        </w:rPr>
      </w:pPr>
    </w:p>
    <w:p w:rsidR="00C3738D" w:rsidRPr="00BC62EC" w:rsidRDefault="00EB679D" w:rsidP="003F222C">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60"/>
        <w:rPr>
          <w:rFonts w:ascii="Verdana" w:hAnsi="Verdana"/>
          <w:sz w:val="19"/>
          <w:szCs w:val="19"/>
        </w:rPr>
      </w:pPr>
      <w:r w:rsidRPr="00BC62EC">
        <w:rPr>
          <w:rFonts w:ascii="Verdana" w:hAnsi="Verdana"/>
          <w:sz w:val="19"/>
          <w:szCs w:val="19"/>
        </w:rPr>
        <w:tab/>
      </w:r>
      <w:r w:rsidRPr="00C82851">
        <w:rPr>
          <w:rFonts w:ascii="Campton Book" w:hAnsi="Campton Book"/>
          <w:sz w:val="19"/>
          <w:szCs w:val="19"/>
        </w:rPr>
        <w:t>Date:</w:t>
      </w:r>
      <w:r w:rsidR="00C3738D" w:rsidRPr="00BC62EC">
        <w:rPr>
          <w:rFonts w:ascii="Verdana" w:hAnsi="Verdana"/>
          <w:sz w:val="19"/>
          <w:szCs w:val="19"/>
          <w:u w:val="single"/>
        </w:rPr>
        <w:tab/>
      </w:r>
      <w:r w:rsidR="00C3738D" w:rsidRPr="00BC62EC">
        <w:rPr>
          <w:rFonts w:ascii="Verdana" w:hAnsi="Verdana"/>
          <w:sz w:val="19"/>
          <w:szCs w:val="19"/>
          <w:u w:val="single"/>
        </w:rPr>
        <w:tab/>
      </w:r>
      <w:r w:rsidR="00C3738D" w:rsidRPr="00BC62EC">
        <w:rPr>
          <w:rFonts w:ascii="Verdana" w:hAnsi="Verdana"/>
          <w:sz w:val="19"/>
          <w:szCs w:val="19"/>
          <w:u w:val="single"/>
        </w:rPr>
        <w:tab/>
      </w:r>
      <w:r w:rsidR="00C3738D" w:rsidRPr="00BC62EC">
        <w:rPr>
          <w:rFonts w:ascii="Verdana" w:hAnsi="Verdana"/>
          <w:sz w:val="19"/>
          <w:szCs w:val="19"/>
          <w:u w:val="single"/>
        </w:rPr>
        <w:tab/>
      </w:r>
      <w:r w:rsidR="00C3738D" w:rsidRPr="00BC62EC">
        <w:rPr>
          <w:rFonts w:ascii="Verdana" w:hAnsi="Verdana"/>
          <w:sz w:val="19"/>
          <w:szCs w:val="19"/>
          <w:u w:val="single"/>
        </w:rPr>
        <w:tab/>
      </w:r>
      <w:r w:rsidRPr="00BC62EC">
        <w:rPr>
          <w:rFonts w:ascii="Verdana" w:hAnsi="Verdana"/>
          <w:sz w:val="19"/>
          <w:szCs w:val="19"/>
          <w:u w:val="single"/>
        </w:rPr>
        <w:tab/>
      </w:r>
      <w:r w:rsidR="00C3738D" w:rsidRPr="00BC62EC">
        <w:rPr>
          <w:rFonts w:ascii="Verdana" w:hAnsi="Verdana"/>
          <w:sz w:val="19"/>
          <w:szCs w:val="19"/>
        </w:rPr>
        <w:tab/>
      </w:r>
      <w:r w:rsidR="00C3738D" w:rsidRPr="00C82851">
        <w:rPr>
          <w:rFonts w:ascii="Campton Book" w:hAnsi="Campton Book"/>
          <w:sz w:val="19"/>
          <w:szCs w:val="19"/>
        </w:rPr>
        <w:t>Date:</w:t>
      </w:r>
      <w:r w:rsidR="00C3738D" w:rsidRPr="00BC62EC">
        <w:rPr>
          <w:rFonts w:ascii="Verdana" w:hAnsi="Verdana"/>
          <w:sz w:val="19"/>
          <w:szCs w:val="19"/>
          <w:u w:val="single"/>
        </w:rPr>
        <w:tab/>
      </w:r>
      <w:r w:rsidR="00C3738D" w:rsidRPr="00BC62EC">
        <w:rPr>
          <w:rFonts w:ascii="Verdana" w:hAnsi="Verdana"/>
          <w:sz w:val="19"/>
          <w:szCs w:val="19"/>
          <w:u w:val="single"/>
        </w:rPr>
        <w:tab/>
      </w:r>
      <w:r w:rsidR="00C3738D" w:rsidRPr="00BC62EC">
        <w:rPr>
          <w:rFonts w:ascii="Verdana" w:hAnsi="Verdana"/>
          <w:sz w:val="19"/>
          <w:szCs w:val="19"/>
          <w:u w:val="single"/>
        </w:rPr>
        <w:tab/>
      </w:r>
      <w:r w:rsidR="00C3738D" w:rsidRPr="00BC62EC">
        <w:rPr>
          <w:rFonts w:ascii="Verdana" w:hAnsi="Verdana"/>
          <w:sz w:val="19"/>
          <w:szCs w:val="19"/>
          <w:u w:val="single"/>
        </w:rPr>
        <w:tab/>
      </w:r>
      <w:r w:rsidR="00C3738D" w:rsidRPr="00BC62EC">
        <w:rPr>
          <w:rFonts w:ascii="Verdana" w:hAnsi="Verdana"/>
          <w:sz w:val="19"/>
          <w:szCs w:val="19"/>
          <w:u w:val="single"/>
        </w:rPr>
        <w:tab/>
      </w:r>
      <w:r w:rsidR="00C3738D" w:rsidRPr="00BC62EC">
        <w:rPr>
          <w:rFonts w:ascii="Verdana" w:hAnsi="Verdana"/>
          <w:sz w:val="19"/>
          <w:szCs w:val="19"/>
          <w:u w:val="single"/>
        </w:rPr>
        <w:tab/>
      </w:r>
    </w:p>
    <w:p w:rsidR="00C3738D" w:rsidRPr="00BC62EC" w:rsidRDefault="00C3738D" w:rsidP="00C3738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Verdana" w:hAnsi="Verdana"/>
          <w:sz w:val="19"/>
          <w:szCs w:val="19"/>
        </w:rPr>
      </w:pPr>
    </w:p>
    <w:p w:rsidR="00FF7D50" w:rsidRPr="00BC62EC" w:rsidRDefault="00FF7D50">
      <w:pPr>
        <w:rPr>
          <w:sz w:val="19"/>
          <w:szCs w:val="19"/>
        </w:rPr>
      </w:pPr>
    </w:p>
    <w:p w:rsidR="00B768EE" w:rsidRDefault="00B768EE"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18"/>
          <w:szCs w:val="18"/>
        </w:rPr>
      </w:pPr>
    </w:p>
    <w:p w:rsidR="00EB679D" w:rsidRDefault="00EB679D"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18"/>
          <w:szCs w:val="18"/>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313118" w:rsidRDefault="00313118"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Verdana" w:hAnsi="Verdana"/>
          <w:b/>
          <w:sz w:val="20"/>
        </w:rPr>
      </w:pPr>
    </w:p>
    <w:p w:rsidR="00E267EC" w:rsidRDefault="00E267EC" w:rsidP="00C8285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Verdana" w:hAnsi="Verdana"/>
          <w:b/>
          <w:sz w:val="20"/>
        </w:rPr>
      </w:pPr>
    </w:p>
    <w:p w:rsidR="00E267EC" w:rsidRDefault="00E267EC" w:rsidP="00C8285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Verdana" w:hAnsi="Verdana"/>
          <w:b/>
          <w:sz w:val="20"/>
        </w:rPr>
      </w:pPr>
    </w:p>
    <w:p w:rsidR="00C3738D" w:rsidRPr="00E267EC" w:rsidRDefault="00C3738D" w:rsidP="001F3D5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rFonts w:ascii="Campton Book" w:hAnsi="Campton Book"/>
          <w:b/>
        </w:rPr>
      </w:pPr>
      <w:r w:rsidRPr="00E267EC">
        <w:rPr>
          <w:rFonts w:ascii="Campton Book" w:hAnsi="Campton Book"/>
          <w:b/>
        </w:rPr>
        <w:lastRenderedPageBreak/>
        <w:t xml:space="preserve">Exhibit </w:t>
      </w:r>
      <w:r w:rsidR="001F3D5F" w:rsidRPr="00E267EC">
        <w:rPr>
          <w:rFonts w:ascii="Campton Book" w:hAnsi="Campton Book"/>
          <w:b/>
        </w:rPr>
        <w:t>A</w:t>
      </w:r>
    </w:p>
    <w:p w:rsidR="00C3738D" w:rsidRPr="00E267EC" w:rsidRDefault="00313118" w:rsidP="00313118">
      <w:pPr>
        <w:spacing w:before="60"/>
        <w:jc w:val="center"/>
        <w:rPr>
          <w:rFonts w:ascii="Campton Book" w:hAnsi="Campton Book"/>
          <w:b/>
          <w:bCs/>
        </w:rPr>
      </w:pPr>
      <w:r w:rsidRPr="00E267EC">
        <w:rPr>
          <w:rFonts w:ascii="Campton Book" w:hAnsi="Campton Book"/>
          <w:b/>
          <w:bCs/>
        </w:rPr>
        <w:t xml:space="preserve">Sample </w:t>
      </w:r>
      <w:r w:rsidR="00C3738D" w:rsidRPr="00E267EC">
        <w:rPr>
          <w:rFonts w:ascii="Campton Book" w:hAnsi="Campton Book"/>
          <w:b/>
          <w:bCs/>
        </w:rPr>
        <w:t>Contingency Plan</w:t>
      </w:r>
    </w:p>
    <w:p w:rsidR="00B768EE" w:rsidRPr="00E267EC" w:rsidRDefault="00C3738D" w:rsidP="00313118">
      <w:pPr>
        <w:pStyle w:val="BodyText2"/>
        <w:spacing w:before="80" w:after="100"/>
        <w:jc w:val="both"/>
        <w:rPr>
          <w:rFonts w:ascii="Campton Book" w:hAnsi="Campton Book"/>
          <w:sz w:val="20"/>
        </w:rPr>
      </w:pPr>
      <w:r w:rsidRPr="00E267EC">
        <w:rPr>
          <w:rFonts w:ascii="Campton Book" w:hAnsi="Campton Book"/>
        </w:rPr>
        <w:t xml:space="preserve">In the event that </w:t>
      </w:r>
      <w:r w:rsidR="00313118" w:rsidRPr="00E267EC">
        <w:rPr>
          <w:rFonts w:ascii="Campton Book" w:hAnsi="Campton Book"/>
        </w:rPr>
        <w:t xml:space="preserve">the </w:t>
      </w:r>
      <w:r w:rsidRPr="00E267EC">
        <w:rPr>
          <w:rFonts w:ascii="Campton Book" w:hAnsi="Campton Book"/>
        </w:rPr>
        <w:t xml:space="preserve">PHS </w:t>
      </w:r>
      <w:r w:rsidR="001F73AA" w:rsidRPr="00E267EC">
        <w:rPr>
          <w:rFonts w:ascii="Campton Book" w:hAnsi="Campton Book"/>
        </w:rPr>
        <w:t xml:space="preserve">Texas HCN </w:t>
      </w:r>
      <w:r w:rsidRPr="00E267EC">
        <w:rPr>
          <w:rFonts w:ascii="Campton Book" w:hAnsi="Campton Book"/>
        </w:rPr>
        <w:t>has delegated any function to a</w:t>
      </w:r>
      <w:r w:rsidR="005B2535" w:rsidRPr="00E267EC">
        <w:rPr>
          <w:rFonts w:ascii="Campton Book" w:hAnsi="Campton Book"/>
        </w:rPr>
        <w:t>n Insurance Carrier or</w:t>
      </w:r>
      <w:r w:rsidRPr="00E267EC">
        <w:rPr>
          <w:rFonts w:ascii="Campton Book" w:hAnsi="Campton Book"/>
        </w:rPr>
        <w:t xml:space="preserve"> third party, there must be a written co</w:t>
      </w:r>
      <w:r w:rsidR="00313118" w:rsidRPr="00E267EC">
        <w:rPr>
          <w:rFonts w:ascii="Campton Book" w:hAnsi="Campton Book"/>
        </w:rPr>
        <w:t>ntingency plan to document how the</w:t>
      </w:r>
      <w:r w:rsidRPr="00E267EC">
        <w:rPr>
          <w:rFonts w:ascii="Campton Book" w:hAnsi="Campton Book"/>
        </w:rPr>
        <w:t xml:space="preserve"> </w:t>
      </w:r>
      <w:r w:rsidR="005B2535" w:rsidRPr="00E267EC">
        <w:rPr>
          <w:rFonts w:ascii="Campton Book" w:hAnsi="Campton Book"/>
        </w:rPr>
        <w:t>N</w:t>
      </w:r>
      <w:r w:rsidRPr="00E267EC">
        <w:rPr>
          <w:rFonts w:ascii="Campton Book" w:hAnsi="Campton Book"/>
        </w:rPr>
        <w:t xml:space="preserve">etwork would reassume all delegated job functions.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1260"/>
        <w:gridCol w:w="1710"/>
        <w:gridCol w:w="1080"/>
        <w:gridCol w:w="1350"/>
        <w:gridCol w:w="900"/>
      </w:tblGrid>
      <w:tr w:rsidR="005B2535" w:rsidTr="005B2535">
        <w:tc>
          <w:tcPr>
            <w:tcW w:w="1620" w:type="dxa"/>
            <w:tcBorders>
              <w:top w:val="single" w:sz="18" w:space="0" w:color="auto"/>
              <w:left w:val="single" w:sz="18" w:space="0" w:color="auto"/>
              <w:bottom w:val="single" w:sz="18" w:space="0" w:color="auto"/>
              <w:right w:val="single" w:sz="18" w:space="0" w:color="auto"/>
            </w:tcBorders>
            <w:shd w:val="clear" w:color="auto" w:fill="D9D9D9"/>
          </w:tcPr>
          <w:p w:rsidR="00B768EE" w:rsidRPr="00E267EC" w:rsidRDefault="00B768EE" w:rsidP="00641CB2">
            <w:pPr>
              <w:jc w:val="center"/>
              <w:rPr>
                <w:rFonts w:ascii="Campton Book" w:hAnsi="Campton Book"/>
                <w:sz w:val="18"/>
                <w:szCs w:val="18"/>
                <w:u w:val="single"/>
              </w:rPr>
            </w:pPr>
            <w:r w:rsidRPr="00E267EC">
              <w:rPr>
                <w:rFonts w:ascii="Campton Book" w:hAnsi="Campton Book"/>
                <w:sz w:val="18"/>
                <w:szCs w:val="18"/>
                <w:u w:val="single"/>
              </w:rPr>
              <w:t>WHAT</w:t>
            </w:r>
          </w:p>
        </w:tc>
        <w:tc>
          <w:tcPr>
            <w:tcW w:w="2700" w:type="dxa"/>
            <w:tcBorders>
              <w:top w:val="single" w:sz="18" w:space="0" w:color="auto"/>
              <w:left w:val="single" w:sz="18" w:space="0" w:color="auto"/>
              <w:bottom w:val="single" w:sz="18" w:space="0" w:color="auto"/>
              <w:right w:val="single" w:sz="18" w:space="0" w:color="auto"/>
            </w:tcBorders>
            <w:shd w:val="clear" w:color="auto" w:fill="D9D9D9"/>
          </w:tcPr>
          <w:p w:rsidR="00B768EE" w:rsidRPr="00E267EC" w:rsidRDefault="00B768EE" w:rsidP="00641CB2">
            <w:pPr>
              <w:jc w:val="center"/>
              <w:rPr>
                <w:rFonts w:ascii="Campton Book" w:hAnsi="Campton Book"/>
                <w:sz w:val="18"/>
                <w:szCs w:val="18"/>
                <w:u w:val="single"/>
              </w:rPr>
            </w:pPr>
            <w:r w:rsidRPr="00E267EC">
              <w:rPr>
                <w:rFonts w:ascii="Campton Book" w:hAnsi="Campton Book"/>
                <w:sz w:val="18"/>
                <w:szCs w:val="18"/>
                <w:u w:val="single"/>
              </w:rPr>
              <w:t>ACTION TAKEN</w:t>
            </w:r>
          </w:p>
        </w:tc>
        <w:tc>
          <w:tcPr>
            <w:tcW w:w="1260" w:type="dxa"/>
            <w:tcBorders>
              <w:top w:val="single" w:sz="18" w:space="0" w:color="auto"/>
              <w:left w:val="single" w:sz="18" w:space="0" w:color="auto"/>
              <w:bottom w:val="single" w:sz="18" w:space="0" w:color="auto"/>
              <w:right w:val="single" w:sz="18" w:space="0" w:color="auto"/>
            </w:tcBorders>
            <w:shd w:val="clear" w:color="auto" w:fill="D9D9D9"/>
          </w:tcPr>
          <w:p w:rsidR="00B768EE" w:rsidRPr="00E267EC" w:rsidRDefault="00B768EE" w:rsidP="005B2535">
            <w:pPr>
              <w:jc w:val="center"/>
              <w:rPr>
                <w:rFonts w:ascii="Campton Book" w:hAnsi="Campton Book"/>
                <w:sz w:val="18"/>
                <w:szCs w:val="18"/>
                <w:u w:val="single"/>
              </w:rPr>
            </w:pPr>
            <w:r w:rsidRPr="00E267EC">
              <w:rPr>
                <w:rFonts w:ascii="Campton Book" w:hAnsi="Campton Book"/>
                <w:sz w:val="18"/>
                <w:szCs w:val="18"/>
                <w:u w:val="single"/>
              </w:rPr>
              <w:t>HOW IS</w:t>
            </w:r>
            <w:r w:rsidR="005B2535" w:rsidRPr="00E267EC">
              <w:rPr>
                <w:rFonts w:ascii="Campton Book" w:hAnsi="Campton Book"/>
                <w:sz w:val="18"/>
                <w:szCs w:val="18"/>
                <w:u w:val="single"/>
              </w:rPr>
              <w:t xml:space="preserve"> </w:t>
            </w:r>
            <w:r w:rsidRPr="00E267EC">
              <w:rPr>
                <w:rFonts w:ascii="Campton Book" w:hAnsi="Campton Book"/>
                <w:sz w:val="18"/>
                <w:szCs w:val="18"/>
                <w:u w:val="single"/>
              </w:rPr>
              <w:t>ACTION</w:t>
            </w:r>
            <w:r w:rsidR="005B2535" w:rsidRPr="00E267EC">
              <w:rPr>
                <w:rFonts w:ascii="Campton Book" w:hAnsi="Campton Book"/>
                <w:sz w:val="18"/>
                <w:szCs w:val="18"/>
                <w:u w:val="single"/>
              </w:rPr>
              <w:t xml:space="preserve"> </w:t>
            </w:r>
            <w:r w:rsidRPr="00E267EC">
              <w:rPr>
                <w:rFonts w:ascii="Campton Book" w:hAnsi="Campton Book"/>
                <w:sz w:val="18"/>
                <w:szCs w:val="18"/>
                <w:u w:val="single"/>
              </w:rPr>
              <w:t>TAKEN?</w:t>
            </w:r>
          </w:p>
        </w:tc>
        <w:tc>
          <w:tcPr>
            <w:tcW w:w="1710" w:type="dxa"/>
            <w:tcBorders>
              <w:top w:val="single" w:sz="18" w:space="0" w:color="auto"/>
              <w:left w:val="single" w:sz="18" w:space="0" w:color="auto"/>
              <w:bottom w:val="single" w:sz="18" w:space="0" w:color="auto"/>
              <w:right w:val="single" w:sz="18" w:space="0" w:color="auto"/>
            </w:tcBorders>
            <w:shd w:val="clear" w:color="auto" w:fill="D9D9D9"/>
          </w:tcPr>
          <w:p w:rsidR="00B768EE" w:rsidRPr="00E267EC" w:rsidRDefault="00B768EE" w:rsidP="00641CB2">
            <w:pPr>
              <w:jc w:val="center"/>
              <w:rPr>
                <w:rFonts w:ascii="Campton Book" w:hAnsi="Campton Book"/>
                <w:sz w:val="18"/>
                <w:szCs w:val="18"/>
                <w:u w:val="single"/>
              </w:rPr>
            </w:pPr>
            <w:r w:rsidRPr="00E267EC">
              <w:rPr>
                <w:rFonts w:ascii="Campton Book" w:hAnsi="Campton Book"/>
                <w:sz w:val="18"/>
                <w:szCs w:val="18"/>
                <w:u w:val="single"/>
              </w:rPr>
              <w:t>WHO IS RESPONSIBLE?</w:t>
            </w:r>
          </w:p>
        </w:tc>
        <w:tc>
          <w:tcPr>
            <w:tcW w:w="1080" w:type="dxa"/>
            <w:tcBorders>
              <w:top w:val="single" w:sz="18" w:space="0" w:color="auto"/>
              <w:left w:val="single" w:sz="18" w:space="0" w:color="auto"/>
              <w:bottom w:val="single" w:sz="18" w:space="0" w:color="auto"/>
              <w:right w:val="single" w:sz="18" w:space="0" w:color="auto"/>
            </w:tcBorders>
            <w:shd w:val="clear" w:color="auto" w:fill="D9D9D9"/>
          </w:tcPr>
          <w:p w:rsidR="00B768EE" w:rsidRPr="00E267EC" w:rsidRDefault="00B768EE" w:rsidP="00641CB2">
            <w:pPr>
              <w:jc w:val="center"/>
              <w:rPr>
                <w:rFonts w:ascii="Campton Book" w:hAnsi="Campton Book"/>
                <w:sz w:val="18"/>
                <w:szCs w:val="18"/>
                <w:u w:val="single"/>
              </w:rPr>
            </w:pPr>
            <w:r w:rsidRPr="00E267EC">
              <w:rPr>
                <w:rFonts w:ascii="Campton Book" w:hAnsi="Campton Book"/>
                <w:sz w:val="18"/>
                <w:szCs w:val="18"/>
                <w:u w:val="single"/>
              </w:rPr>
              <w:t>DUE DATE</w:t>
            </w:r>
          </w:p>
        </w:tc>
        <w:tc>
          <w:tcPr>
            <w:tcW w:w="1350" w:type="dxa"/>
            <w:tcBorders>
              <w:top w:val="single" w:sz="18" w:space="0" w:color="auto"/>
              <w:left w:val="single" w:sz="18" w:space="0" w:color="auto"/>
              <w:bottom w:val="single" w:sz="18" w:space="0" w:color="auto"/>
              <w:right w:val="single" w:sz="18" w:space="0" w:color="auto"/>
            </w:tcBorders>
            <w:shd w:val="clear" w:color="auto" w:fill="D9D9D9"/>
          </w:tcPr>
          <w:p w:rsidR="00B768EE" w:rsidRPr="00E267EC" w:rsidRDefault="00B768EE" w:rsidP="00641CB2">
            <w:pPr>
              <w:jc w:val="center"/>
              <w:rPr>
                <w:rFonts w:ascii="Campton Book" w:hAnsi="Campton Book"/>
                <w:sz w:val="18"/>
                <w:szCs w:val="18"/>
                <w:u w:val="single"/>
              </w:rPr>
            </w:pPr>
            <w:r w:rsidRPr="00E267EC">
              <w:rPr>
                <w:rFonts w:ascii="Campton Book" w:hAnsi="Campton Book"/>
                <w:sz w:val="16"/>
                <w:szCs w:val="18"/>
                <w:u w:val="single"/>
              </w:rPr>
              <w:t>DATE COMPLETED</w:t>
            </w:r>
          </w:p>
        </w:tc>
        <w:tc>
          <w:tcPr>
            <w:tcW w:w="900" w:type="dxa"/>
            <w:tcBorders>
              <w:top w:val="single" w:sz="18" w:space="0" w:color="auto"/>
              <w:left w:val="single" w:sz="18" w:space="0" w:color="auto"/>
              <w:bottom w:val="single" w:sz="18" w:space="0" w:color="auto"/>
              <w:right w:val="single" w:sz="18" w:space="0" w:color="auto"/>
            </w:tcBorders>
            <w:shd w:val="clear" w:color="auto" w:fill="D9D9D9"/>
          </w:tcPr>
          <w:p w:rsidR="00B768EE" w:rsidRPr="00E267EC" w:rsidRDefault="00B768EE" w:rsidP="00641CB2">
            <w:pPr>
              <w:jc w:val="center"/>
              <w:rPr>
                <w:rFonts w:ascii="Campton Book" w:hAnsi="Campton Book"/>
                <w:sz w:val="18"/>
                <w:szCs w:val="18"/>
                <w:u w:val="single"/>
              </w:rPr>
            </w:pPr>
            <w:r w:rsidRPr="00E267EC">
              <w:rPr>
                <w:rFonts w:ascii="Campton Book" w:hAnsi="Campton Book"/>
                <w:sz w:val="18"/>
                <w:szCs w:val="18"/>
                <w:u w:val="single"/>
              </w:rPr>
              <w:t>Initials</w:t>
            </w:r>
          </w:p>
        </w:tc>
      </w:tr>
      <w:tr w:rsidR="005B2535" w:rsidTr="005B2535">
        <w:tc>
          <w:tcPr>
            <w:tcW w:w="1620" w:type="dxa"/>
            <w:tcBorders>
              <w:top w:val="single" w:sz="18" w:space="0" w:color="auto"/>
              <w:left w:val="single" w:sz="18" w:space="0" w:color="auto"/>
              <w:bottom w:val="single" w:sz="18" w:space="0" w:color="auto"/>
              <w:right w:val="single" w:sz="18" w:space="0" w:color="auto"/>
            </w:tcBorders>
            <w:vAlign w:val="center"/>
          </w:tcPr>
          <w:p w:rsidR="00B768EE" w:rsidRPr="00E267EC" w:rsidRDefault="00C91C94" w:rsidP="005B2535">
            <w:pPr>
              <w:rPr>
                <w:rFonts w:ascii="Campton Book" w:hAnsi="Campton Book"/>
                <w:sz w:val="18"/>
              </w:rPr>
            </w:pPr>
            <w:r w:rsidRPr="00E267EC">
              <w:rPr>
                <w:rFonts w:ascii="Campton Book" w:hAnsi="Campton Book"/>
                <w:sz w:val="18"/>
              </w:rPr>
              <w:t>D</w:t>
            </w:r>
            <w:r w:rsidR="00313118" w:rsidRPr="00E267EC">
              <w:rPr>
                <w:rFonts w:ascii="Campton Book" w:hAnsi="Campton Book"/>
                <w:sz w:val="18"/>
              </w:rPr>
              <w:t xml:space="preserve">elegation </w:t>
            </w:r>
            <w:r w:rsidR="00B768EE" w:rsidRPr="00E267EC">
              <w:rPr>
                <w:rFonts w:ascii="Campton Book" w:hAnsi="Campton Book"/>
                <w:sz w:val="18"/>
              </w:rPr>
              <w:t>terminates</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C91C94" w:rsidP="00C91C94">
            <w:pPr>
              <w:jc w:val="center"/>
              <w:rPr>
                <w:rFonts w:ascii="Campton Book" w:hAnsi="Campton Book"/>
                <w:sz w:val="18"/>
              </w:rPr>
            </w:pPr>
            <w:r w:rsidRPr="00E267EC">
              <w:rPr>
                <w:rFonts w:ascii="Campton Book" w:hAnsi="Campton Book"/>
                <w:sz w:val="18"/>
              </w:rPr>
              <w:t>Notification of: c</w:t>
            </w:r>
            <w:r w:rsidR="00B768EE" w:rsidRPr="00E267EC">
              <w:rPr>
                <w:rFonts w:ascii="Campton Book" w:hAnsi="Campton Book"/>
                <w:sz w:val="18"/>
              </w:rPr>
              <w:t xml:space="preserve">arrier, </w:t>
            </w:r>
            <w:r w:rsidRPr="00E267EC">
              <w:rPr>
                <w:rFonts w:ascii="Campton Book" w:hAnsi="Campton Book"/>
                <w:sz w:val="18"/>
              </w:rPr>
              <w:t>program d</w:t>
            </w:r>
            <w:r w:rsidR="00B768EE" w:rsidRPr="00E267EC">
              <w:rPr>
                <w:rFonts w:ascii="Campton Book" w:hAnsi="Campton Book"/>
                <w:sz w:val="18"/>
              </w:rPr>
              <w:t xml:space="preserve">irectors, QI </w:t>
            </w:r>
            <w:r w:rsidRPr="00E267EC">
              <w:rPr>
                <w:rFonts w:ascii="Campton Book" w:hAnsi="Campton Book"/>
                <w:sz w:val="18"/>
              </w:rPr>
              <w:t>p</w:t>
            </w:r>
            <w:r w:rsidR="00B768EE" w:rsidRPr="00E267EC">
              <w:rPr>
                <w:rFonts w:ascii="Campton Book" w:hAnsi="Campton Book"/>
                <w:sz w:val="18"/>
              </w:rPr>
              <w:t>rog., TDI if applicable</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C91C94" w:rsidP="00641CB2">
            <w:pPr>
              <w:jc w:val="center"/>
              <w:rPr>
                <w:rFonts w:ascii="Campton Book" w:hAnsi="Campton Book"/>
                <w:sz w:val="18"/>
              </w:rPr>
            </w:pPr>
            <w:r w:rsidRPr="00E267EC">
              <w:rPr>
                <w:rFonts w:ascii="Campton Book" w:hAnsi="Campton Book"/>
                <w:sz w:val="18"/>
              </w:rPr>
              <w:t>B</w:t>
            </w:r>
            <w:r w:rsidR="00B768EE" w:rsidRPr="00E267EC">
              <w:rPr>
                <w:rFonts w:ascii="Campton Book" w:hAnsi="Campton Book"/>
                <w:sz w:val="18"/>
              </w:rPr>
              <w:t>y phone, email, fax, mail</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5B2535">
            <w:pPr>
              <w:jc w:val="center"/>
              <w:rPr>
                <w:rFonts w:ascii="Campton Book" w:hAnsi="Campton Book"/>
                <w:sz w:val="18"/>
              </w:rPr>
            </w:pPr>
            <w:r w:rsidRPr="00E267EC">
              <w:rPr>
                <w:rFonts w:ascii="Campton Book" w:hAnsi="Campton Book"/>
                <w:sz w:val="18"/>
              </w:rPr>
              <w:t xml:space="preserve">VP of </w:t>
            </w:r>
            <w:r w:rsidR="005B2535" w:rsidRPr="00E267EC">
              <w:rPr>
                <w:rFonts w:ascii="Campton Book" w:hAnsi="Campton Book"/>
                <w:sz w:val="18"/>
              </w:rPr>
              <w:t>Network</w:t>
            </w:r>
            <w:r w:rsidRPr="00E267EC">
              <w:rPr>
                <w:rFonts w:ascii="Campton Book" w:hAnsi="Campton Book"/>
                <w:sz w:val="18"/>
              </w:rPr>
              <w:t xml:space="preserve"> </w:t>
            </w:r>
            <w:r w:rsidR="005B2535" w:rsidRPr="00E267EC">
              <w:rPr>
                <w:rFonts w:ascii="Campton Book" w:hAnsi="Campton Book"/>
                <w:sz w:val="18"/>
              </w:rPr>
              <w:t xml:space="preserve">Mgmt, </w:t>
            </w:r>
            <w:r w:rsidRPr="00E267EC">
              <w:rPr>
                <w:rFonts w:ascii="Campton Book" w:hAnsi="Campton Book"/>
                <w:sz w:val="18"/>
              </w:rPr>
              <w:t>Dorrence Stovall</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Within 2 business days</w:t>
            </w:r>
          </w:p>
        </w:tc>
        <w:tc>
          <w:tcPr>
            <w:tcW w:w="135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rPr>
                <w:rFonts w:ascii="Campton Book" w:hAnsi="Campton Book"/>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Pr="00C734C9" w:rsidRDefault="00B768EE" w:rsidP="00641CB2">
            <w:pPr>
              <w:rPr>
                <w:rFonts w:ascii="Verdana" w:hAnsi="Verdana"/>
                <w:i/>
                <w:sz w:val="18"/>
              </w:rPr>
            </w:pPr>
          </w:p>
        </w:tc>
      </w:tr>
      <w:tr w:rsidR="005B2535" w:rsidTr="005B2535">
        <w:tc>
          <w:tcPr>
            <w:tcW w:w="162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rPr>
                <w:rFonts w:ascii="Campton Book" w:hAnsi="Campton Book"/>
                <w:sz w:val="18"/>
              </w:rPr>
            </w:pPr>
            <w:r w:rsidRPr="00E267EC">
              <w:rPr>
                <w:rFonts w:ascii="Campton Book" w:hAnsi="Campton Book"/>
                <w:sz w:val="18"/>
              </w:rPr>
              <w:t xml:space="preserve">Notify </w:t>
            </w:r>
            <w:r w:rsidR="00C91C94" w:rsidRPr="00E267EC">
              <w:rPr>
                <w:rFonts w:ascii="Campton Book" w:hAnsi="Campton Book"/>
                <w:sz w:val="18"/>
              </w:rPr>
              <w:t>affected parties</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B768EE" w:rsidP="00750914">
            <w:pPr>
              <w:jc w:val="center"/>
              <w:rPr>
                <w:rFonts w:ascii="Campton Book" w:hAnsi="Campton Book"/>
                <w:sz w:val="18"/>
              </w:rPr>
            </w:pPr>
            <w:r w:rsidRPr="00E267EC">
              <w:rPr>
                <w:rFonts w:ascii="Campton Book" w:hAnsi="Campton Book"/>
                <w:sz w:val="18"/>
              </w:rPr>
              <w:t xml:space="preserve">Notify any client affected of the </w:t>
            </w:r>
            <w:r w:rsidR="00C91C94" w:rsidRPr="00E267EC">
              <w:rPr>
                <w:rFonts w:ascii="Campton Book" w:hAnsi="Campton Book"/>
                <w:sz w:val="18"/>
              </w:rPr>
              <w:t xml:space="preserve">name of the </w:t>
            </w:r>
            <w:r w:rsidRPr="00E267EC">
              <w:rPr>
                <w:rFonts w:ascii="Campton Book" w:hAnsi="Campton Book"/>
                <w:sz w:val="18"/>
              </w:rPr>
              <w:t>company that will tak</w:t>
            </w:r>
            <w:r w:rsidR="00750914" w:rsidRPr="00E267EC">
              <w:rPr>
                <w:rFonts w:ascii="Campton Book" w:hAnsi="Campton Book"/>
                <w:sz w:val="18"/>
              </w:rPr>
              <w:t>e</w:t>
            </w:r>
            <w:r w:rsidRPr="00E267EC">
              <w:rPr>
                <w:rFonts w:ascii="Campton Book" w:hAnsi="Campton Book"/>
                <w:sz w:val="18"/>
              </w:rPr>
              <w:t xml:space="preserve"> over the delegated function and inform all clients of new contact info</w:t>
            </w:r>
            <w:r w:rsidR="00C91C94" w:rsidRPr="00E267EC">
              <w:rPr>
                <w:rFonts w:ascii="Campton Book" w:hAnsi="Campton Book"/>
                <w:sz w:val="18"/>
              </w:rPr>
              <w:t>.</w:t>
            </w:r>
            <w:r w:rsidRPr="00E267EC">
              <w:rPr>
                <w:rFonts w:ascii="Campton Book" w:hAnsi="Campton Book"/>
                <w:sz w:val="18"/>
              </w:rPr>
              <w:t xml:space="preserve"> </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C91C94" w:rsidP="00641CB2">
            <w:pPr>
              <w:jc w:val="center"/>
              <w:rPr>
                <w:rFonts w:ascii="Campton Book" w:hAnsi="Campton Book"/>
                <w:sz w:val="18"/>
              </w:rPr>
            </w:pPr>
            <w:r w:rsidRPr="00E267EC">
              <w:rPr>
                <w:rFonts w:ascii="Campton Book" w:hAnsi="Campton Book"/>
                <w:sz w:val="18"/>
              </w:rPr>
              <w:t>B</w:t>
            </w:r>
            <w:r w:rsidR="00B768EE" w:rsidRPr="00E267EC">
              <w:rPr>
                <w:rFonts w:ascii="Campton Book" w:hAnsi="Campton Book"/>
                <w:sz w:val="18"/>
              </w:rPr>
              <w:t>y phone, email, fax, mail</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CEO/President,</w:t>
            </w:r>
            <w:r w:rsidR="005B2535" w:rsidRPr="00E267EC">
              <w:rPr>
                <w:rFonts w:ascii="Campton Book" w:hAnsi="Campton Book"/>
                <w:sz w:val="18"/>
              </w:rPr>
              <w:t xml:space="preserve"> </w:t>
            </w:r>
            <w:r w:rsidR="00DF5966" w:rsidRPr="00E267EC">
              <w:rPr>
                <w:rFonts w:ascii="Campton Book" w:hAnsi="Campton Book"/>
                <w:sz w:val="18"/>
              </w:rPr>
              <w:t>COO</w:t>
            </w:r>
            <w:r w:rsidR="005B2535" w:rsidRPr="00E267EC">
              <w:rPr>
                <w:rFonts w:ascii="Campton Book" w:hAnsi="Campton Book"/>
                <w:sz w:val="18"/>
              </w:rPr>
              <w:t>, V</w:t>
            </w:r>
            <w:r w:rsidRPr="00E267EC">
              <w:rPr>
                <w:rFonts w:ascii="Campton Book" w:hAnsi="Campton Book"/>
                <w:sz w:val="18"/>
              </w:rPr>
              <w:t>P</w:t>
            </w:r>
            <w:r w:rsidR="005B2535" w:rsidRPr="00E267EC">
              <w:rPr>
                <w:rFonts w:ascii="Campton Book" w:hAnsi="Campton Book"/>
                <w:sz w:val="18"/>
              </w:rPr>
              <w:t xml:space="preserve"> </w:t>
            </w:r>
            <w:r w:rsidRPr="00E267EC">
              <w:rPr>
                <w:rFonts w:ascii="Campton Book" w:hAnsi="Campton Book"/>
                <w:sz w:val="18"/>
              </w:rPr>
              <w:t xml:space="preserve">of </w:t>
            </w:r>
            <w:r w:rsidR="00DF5966" w:rsidRPr="00E267EC">
              <w:rPr>
                <w:rFonts w:ascii="Campton Book" w:hAnsi="Campton Book"/>
                <w:sz w:val="18"/>
              </w:rPr>
              <w:t>Network Management</w:t>
            </w:r>
          </w:p>
          <w:p w:rsidR="00B768EE" w:rsidRPr="00E267EC" w:rsidRDefault="005B2535" w:rsidP="00750914">
            <w:pPr>
              <w:jc w:val="center"/>
              <w:rPr>
                <w:rFonts w:ascii="Campton Book" w:hAnsi="Campton Book"/>
                <w:sz w:val="18"/>
              </w:rPr>
            </w:pPr>
            <w:r w:rsidRPr="00E267EC">
              <w:rPr>
                <w:rFonts w:ascii="Campton Book" w:hAnsi="Campton Book"/>
                <w:sz w:val="18"/>
              </w:rPr>
              <w:t xml:space="preserve">(will </w:t>
            </w:r>
            <w:r w:rsidR="00B768EE" w:rsidRPr="00E267EC">
              <w:rPr>
                <w:rFonts w:ascii="Campton Book" w:hAnsi="Campton Book"/>
                <w:sz w:val="18"/>
              </w:rPr>
              <w:t>assign staff as needed</w:t>
            </w:r>
            <w:r w:rsidR="00DF5966" w:rsidRPr="00E267EC">
              <w:rPr>
                <w:rFonts w:ascii="Campton Book" w:hAnsi="Campton Book"/>
                <w:sz w:val="18"/>
              </w:rPr>
              <w:t>)</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Within 5 business days</w:t>
            </w:r>
          </w:p>
        </w:tc>
        <w:tc>
          <w:tcPr>
            <w:tcW w:w="135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r>
      <w:tr w:rsidR="005B2535" w:rsidTr="005B2535">
        <w:tc>
          <w:tcPr>
            <w:tcW w:w="1620" w:type="dxa"/>
            <w:tcBorders>
              <w:top w:val="single" w:sz="18" w:space="0" w:color="auto"/>
              <w:left w:val="single" w:sz="18" w:space="0" w:color="auto"/>
              <w:bottom w:val="single" w:sz="18" w:space="0" w:color="auto"/>
              <w:right w:val="single" w:sz="18" w:space="0" w:color="auto"/>
            </w:tcBorders>
          </w:tcPr>
          <w:p w:rsidR="00B768EE" w:rsidRPr="00E267EC" w:rsidRDefault="00C91C94" w:rsidP="00641CB2">
            <w:pPr>
              <w:rPr>
                <w:rFonts w:ascii="Campton Book" w:hAnsi="Campton Book"/>
                <w:sz w:val="18"/>
              </w:rPr>
            </w:pPr>
            <w:r w:rsidRPr="00E267EC">
              <w:rPr>
                <w:rFonts w:ascii="Campton Book" w:hAnsi="Campton Book"/>
                <w:sz w:val="18"/>
              </w:rPr>
              <w:t>Request reports / d</w:t>
            </w:r>
            <w:r w:rsidR="00B768EE" w:rsidRPr="00E267EC">
              <w:rPr>
                <w:rFonts w:ascii="Campton Book" w:hAnsi="Campton Book"/>
                <w:sz w:val="18"/>
              </w:rPr>
              <w:t>ocumentation</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B768EE" w:rsidP="00C91C94">
            <w:pPr>
              <w:jc w:val="center"/>
              <w:rPr>
                <w:rFonts w:ascii="Campton Book" w:hAnsi="Campton Book"/>
                <w:sz w:val="18"/>
              </w:rPr>
            </w:pPr>
            <w:r w:rsidRPr="00E267EC">
              <w:rPr>
                <w:rFonts w:ascii="Campton Book" w:hAnsi="Campton Book"/>
                <w:sz w:val="18"/>
              </w:rPr>
              <w:t>Request files returned regarding members previously dealt with under the network plus member records that wil</w:t>
            </w:r>
            <w:r w:rsidR="00C91C94" w:rsidRPr="00E267EC">
              <w:rPr>
                <w:rFonts w:ascii="Campton Book" w:hAnsi="Campton Book"/>
                <w:sz w:val="18"/>
              </w:rPr>
              <w:t>l assist in re-assigning case m</w:t>
            </w:r>
            <w:r w:rsidRPr="00E267EC">
              <w:rPr>
                <w:rFonts w:ascii="Campton Book" w:hAnsi="Campton Book"/>
                <w:sz w:val="18"/>
              </w:rPr>
              <w:t>gmt.</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C91C94" w:rsidP="00641CB2">
            <w:pPr>
              <w:jc w:val="center"/>
              <w:rPr>
                <w:rFonts w:ascii="Campton Book" w:hAnsi="Campton Book"/>
                <w:sz w:val="18"/>
              </w:rPr>
            </w:pPr>
            <w:r w:rsidRPr="00E267EC">
              <w:rPr>
                <w:rFonts w:ascii="Campton Book" w:hAnsi="Campton Book"/>
                <w:sz w:val="18"/>
              </w:rPr>
              <w:t>B</w:t>
            </w:r>
            <w:r w:rsidR="00B768EE" w:rsidRPr="00E267EC">
              <w:rPr>
                <w:rFonts w:ascii="Campton Book" w:hAnsi="Campton Book"/>
                <w:sz w:val="18"/>
              </w:rPr>
              <w:t>y phone, email, fax</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DF5966">
            <w:pPr>
              <w:jc w:val="center"/>
              <w:rPr>
                <w:rFonts w:ascii="Campton Book" w:hAnsi="Campton Book"/>
                <w:sz w:val="18"/>
              </w:rPr>
            </w:pPr>
            <w:r w:rsidRPr="00E267EC">
              <w:rPr>
                <w:rFonts w:ascii="Campton Book" w:hAnsi="Campton Book"/>
                <w:sz w:val="18"/>
              </w:rPr>
              <w:t xml:space="preserve">Vice President of </w:t>
            </w:r>
            <w:r w:rsidR="00DF5966" w:rsidRPr="00E267EC">
              <w:rPr>
                <w:rFonts w:ascii="Campton Book" w:hAnsi="Campton Book"/>
                <w:sz w:val="18"/>
              </w:rPr>
              <w:t xml:space="preserve">Network Management </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 xml:space="preserve">Request will be made within 1 business day </w:t>
            </w:r>
          </w:p>
        </w:tc>
        <w:tc>
          <w:tcPr>
            <w:tcW w:w="135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r>
      <w:tr w:rsidR="005B2535" w:rsidTr="005B2535">
        <w:tc>
          <w:tcPr>
            <w:tcW w:w="162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rPr>
                <w:rFonts w:ascii="Campton Book" w:hAnsi="Campton Book"/>
                <w:sz w:val="18"/>
              </w:rPr>
            </w:pPr>
            <w:r w:rsidRPr="00E267EC">
              <w:rPr>
                <w:rFonts w:ascii="Campton Book" w:hAnsi="Campton Book"/>
                <w:sz w:val="18"/>
              </w:rPr>
              <w:t>Assign staff to assume responsibilities</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Adjust staff assignments to have an adequate number to be able to efficiently notify and inform clients</w:t>
            </w:r>
            <w:r w:rsidR="00C91C94" w:rsidRPr="00E267EC">
              <w:rPr>
                <w:rFonts w:ascii="Campton Book" w:hAnsi="Campton Book"/>
                <w:sz w:val="18"/>
              </w:rPr>
              <w:t>.</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B768EE" w:rsidP="005B2535">
            <w:pPr>
              <w:jc w:val="center"/>
              <w:rPr>
                <w:rFonts w:ascii="Campton Book" w:hAnsi="Campton Book"/>
                <w:sz w:val="18"/>
              </w:rPr>
            </w:pPr>
            <w:r w:rsidRPr="00E267EC">
              <w:rPr>
                <w:rFonts w:ascii="Campton Book" w:hAnsi="Campton Book"/>
                <w:sz w:val="18"/>
              </w:rPr>
              <w:t>Meet to ensure  employees</w:t>
            </w:r>
            <w:r w:rsidR="00C91C94" w:rsidRPr="00E267EC">
              <w:rPr>
                <w:rFonts w:ascii="Campton Book" w:hAnsi="Campton Book"/>
                <w:sz w:val="16"/>
                <w:szCs w:val="16"/>
              </w:rPr>
              <w:t>/</w:t>
            </w:r>
            <w:r w:rsidRPr="00E267EC">
              <w:rPr>
                <w:rFonts w:ascii="Campton Book" w:hAnsi="Campton Book"/>
                <w:sz w:val="18"/>
              </w:rPr>
              <w:t>clients are minimally affected by the change</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DF5966">
            <w:pPr>
              <w:jc w:val="center"/>
              <w:rPr>
                <w:rFonts w:ascii="Campton Book" w:hAnsi="Campton Book"/>
                <w:sz w:val="18"/>
              </w:rPr>
            </w:pPr>
            <w:r w:rsidRPr="00E267EC">
              <w:rPr>
                <w:rFonts w:ascii="Campton Book" w:hAnsi="Campton Book"/>
                <w:sz w:val="18"/>
              </w:rPr>
              <w:t xml:space="preserve">President/CEO &amp; </w:t>
            </w:r>
            <w:r w:rsidR="00DF5966" w:rsidRPr="00E267EC">
              <w:rPr>
                <w:rFonts w:ascii="Campton Book" w:hAnsi="Campton Book"/>
                <w:sz w:val="18"/>
              </w:rPr>
              <w:t>Chief Operating Officer</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Within 2 business days</w:t>
            </w:r>
          </w:p>
        </w:tc>
        <w:tc>
          <w:tcPr>
            <w:tcW w:w="135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r>
      <w:tr w:rsidR="005B2535" w:rsidTr="005B2535">
        <w:tc>
          <w:tcPr>
            <w:tcW w:w="1620" w:type="dxa"/>
            <w:tcBorders>
              <w:top w:val="single" w:sz="18" w:space="0" w:color="auto"/>
              <w:left w:val="single" w:sz="18" w:space="0" w:color="auto"/>
              <w:right w:val="single" w:sz="18" w:space="0" w:color="auto"/>
            </w:tcBorders>
          </w:tcPr>
          <w:p w:rsidR="00B768EE" w:rsidRPr="00E267EC" w:rsidRDefault="00B768EE" w:rsidP="00641CB2">
            <w:pPr>
              <w:rPr>
                <w:rFonts w:ascii="Campton Book" w:hAnsi="Campton Book"/>
                <w:sz w:val="18"/>
              </w:rPr>
            </w:pPr>
            <w:r w:rsidRPr="00E267EC">
              <w:rPr>
                <w:rFonts w:ascii="Campton Book" w:hAnsi="Campton Book"/>
                <w:sz w:val="18"/>
              </w:rPr>
              <w:t>Training of new staff</w:t>
            </w:r>
          </w:p>
        </w:tc>
        <w:tc>
          <w:tcPr>
            <w:tcW w:w="2700" w:type="dxa"/>
            <w:tcBorders>
              <w:top w:val="single" w:sz="18" w:space="0" w:color="auto"/>
              <w:left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 xml:space="preserve">Once staff </w:t>
            </w:r>
            <w:r w:rsidR="00C91C94" w:rsidRPr="00E267EC">
              <w:rPr>
                <w:rFonts w:ascii="Campton Book" w:hAnsi="Campton Book"/>
                <w:sz w:val="18"/>
              </w:rPr>
              <w:t xml:space="preserve">is </w:t>
            </w:r>
            <w:r w:rsidRPr="00E267EC">
              <w:rPr>
                <w:rFonts w:ascii="Campton Book" w:hAnsi="Campton Book"/>
                <w:sz w:val="18"/>
              </w:rPr>
              <w:t xml:space="preserve">selected, train </w:t>
            </w:r>
            <w:r w:rsidR="00C91C94" w:rsidRPr="00E267EC">
              <w:rPr>
                <w:rFonts w:ascii="Campton Book" w:hAnsi="Campton Book"/>
                <w:sz w:val="18"/>
              </w:rPr>
              <w:t xml:space="preserve">them </w:t>
            </w:r>
            <w:r w:rsidRPr="00E267EC">
              <w:rPr>
                <w:rFonts w:ascii="Campton Book" w:hAnsi="Campton Book"/>
                <w:sz w:val="18"/>
              </w:rPr>
              <w:t>to notify clients and give information to clients regarding the changes being made</w:t>
            </w:r>
            <w:r w:rsidR="00C91C94" w:rsidRPr="00E267EC">
              <w:rPr>
                <w:rFonts w:ascii="Campton Book" w:hAnsi="Campton Book"/>
                <w:sz w:val="18"/>
              </w:rPr>
              <w:t>.</w:t>
            </w:r>
          </w:p>
        </w:tc>
        <w:tc>
          <w:tcPr>
            <w:tcW w:w="1260" w:type="dxa"/>
            <w:tcBorders>
              <w:top w:val="single" w:sz="18" w:space="0" w:color="auto"/>
              <w:left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Meetings, live training, step-by-step info sessions</w:t>
            </w:r>
          </w:p>
        </w:tc>
        <w:tc>
          <w:tcPr>
            <w:tcW w:w="1710" w:type="dxa"/>
            <w:tcBorders>
              <w:top w:val="single" w:sz="18" w:space="0" w:color="auto"/>
              <w:left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Managers assigned to each team, including all lower level Vice Presidents</w:t>
            </w:r>
          </w:p>
        </w:tc>
        <w:tc>
          <w:tcPr>
            <w:tcW w:w="1080" w:type="dxa"/>
            <w:tcBorders>
              <w:top w:val="single" w:sz="18" w:space="0" w:color="auto"/>
              <w:left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Within 3 business days</w:t>
            </w:r>
          </w:p>
        </w:tc>
        <w:tc>
          <w:tcPr>
            <w:tcW w:w="1350" w:type="dxa"/>
            <w:tcBorders>
              <w:top w:val="single" w:sz="18" w:space="0" w:color="auto"/>
              <w:left w:val="single" w:sz="18" w:space="0" w:color="auto"/>
              <w:right w:val="single" w:sz="18" w:space="0" w:color="auto"/>
            </w:tcBorders>
          </w:tcPr>
          <w:p w:rsidR="00B768EE" w:rsidRDefault="00B768EE" w:rsidP="00641CB2">
            <w:pPr>
              <w:jc w:val="center"/>
              <w:rPr>
                <w:rFonts w:ascii="Verdana" w:hAnsi="Verdana"/>
                <w:sz w:val="18"/>
              </w:rPr>
            </w:pPr>
          </w:p>
        </w:tc>
        <w:tc>
          <w:tcPr>
            <w:tcW w:w="900" w:type="dxa"/>
            <w:tcBorders>
              <w:top w:val="single" w:sz="18" w:space="0" w:color="auto"/>
              <w:left w:val="single" w:sz="18" w:space="0" w:color="auto"/>
              <w:right w:val="single" w:sz="18" w:space="0" w:color="auto"/>
            </w:tcBorders>
          </w:tcPr>
          <w:p w:rsidR="00B768EE" w:rsidRDefault="00B768EE" w:rsidP="00641CB2">
            <w:pPr>
              <w:jc w:val="center"/>
              <w:rPr>
                <w:rFonts w:ascii="Verdana" w:hAnsi="Verdana"/>
                <w:sz w:val="18"/>
              </w:rPr>
            </w:pPr>
          </w:p>
        </w:tc>
      </w:tr>
      <w:tr w:rsidR="005B2535" w:rsidTr="005B2535">
        <w:tc>
          <w:tcPr>
            <w:tcW w:w="162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rPr>
                <w:rFonts w:ascii="Campton Book" w:hAnsi="Campton Book"/>
                <w:sz w:val="18"/>
              </w:rPr>
            </w:pPr>
            <w:r w:rsidRPr="00E267EC">
              <w:rPr>
                <w:rFonts w:ascii="Campton Book" w:hAnsi="Campton Book"/>
                <w:sz w:val="18"/>
              </w:rPr>
              <w:t>Follow-up reporting of assumed duties</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Each manager will be assigned a team that meets each morning to go over their questions/ logs/lists until the transition is complete</w:t>
            </w:r>
            <w:r w:rsidR="00C91C94" w:rsidRPr="00E267EC">
              <w:rPr>
                <w:rFonts w:ascii="Campton Book" w:hAnsi="Campton Book"/>
                <w:sz w:val="18"/>
              </w:rPr>
              <w:t>.</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Meetings, phone, email</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Each assigned manager</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Each day until transition</w:t>
            </w:r>
            <w:r w:rsidR="00C91C94" w:rsidRPr="00E267EC">
              <w:rPr>
                <w:rFonts w:ascii="Campton Book" w:hAnsi="Campton Book"/>
                <w:sz w:val="18"/>
              </w:rPr>
              <w:t xml:space="preserve"> is</w:t>
            </w:r>
            <w:r w:rsidRPr="00E267EC">
              <w:rPr>
                <w:rFonts w:ascii="Campton Book" w:hAnsi="Campton Book"/>
                <w:sz w:val="18"/>
              </w:rPr>
              <w:t xml:space="preserve"> complete</w:t>
            </w:r>
          </w:p>
        </w:tc>
        <w:tc>
          <w:tcPr>
            <w:tcW w:w="135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r>
      <w:tr w:rsidR="005B2535" w:rsidTr="005B2535">
        <w:tc>
          <w:tcPr>
            <w:tcW w:w="1620" w:type="dxa"/>
            <w:tcBorders>
              <w:top w:val="single" w:sz="18" w:space="0" w:color="auto"/>
              <w:left w:val="single" w:sz="18" w:space="0" w:color="auto"/>
              <w:bottom w:val="single" w:sz="18" w:space="0" w:color="auto"/>
              <w:right w:val="single" w:sz="18" w:space="0" w:color="auto"/>
            </w:tcBorders>
          </w:tcPr>
          <w:p w:rsidR="00E267EC" w:rsidRDefault="00B768EE" w:rsidP="00641CB2">
            <w:pPr>
              <w:rPr>
                <w:rFonts w:ascii="Campton Book" w:hAnsi="Campton Book"/>
                <w:sz w:val="18"/>
              </w:rPr>
            </w:pPr>
            <w:r w:rsidRPr="00E267EC">
              <w:rPr>
                <w:rFonts w:ascii="Campton Book" w:hAnsi="Campton Book"/>
                <w:sz w:val="18"/>
              </w:rPr>
              <w:t xml:space="preserve">Decide to </w:t>
            </w:r>
          </w:p>
          <w:p w:rsidR="00B768EE" w:rsidRPr="00E267EC" w:rsidRDefault="00B768EE" w:rsidP="00641CB2">
            <w:pPr>
              <w:rPr>
                <w:rFonts w:ascii="Campton Book" w:hAnsi="Campton Book"/>
                <w:sz w:val="18"/>
              </w:rPr>
            </w:pPr>
            <w:r w:rsidRPr="00E267EC">
              <w:rPr>
                <w:rFonts w:ascii="Campton Book" w:hAnsi="Campton Book"/>
                <w:sz w:val="18"/>
              </w:rPr>
              <w:t>re-contract function</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B768EE" w:rsidP="00313118">
            <w:pPr>
              <w:jc w:val="center"/>
              <w:rPr>
                <w:rFonts w:ascii="Campton Book" w:hAnsi="Campton Book"/>
                <w:sz w:val="18"/>
              </w:rPr>
            </w:pPr>
            <w:r w:rsidRPr="00E267EC">
              <w:rPr>
                <w:rFonts w:ascii="Campton Book" w:hAnsi="Campton Book"/>
                <w:sz w:val="18"/>
              </w:rPr>
              <w:t>Network will re-contract immediately</w:t>
            </w:r>
            <w:r w:rsidR="00313118" w:rsidRPr="00E267EC">
              <w:rPr>
                <w:rFonts w:ascii="Campton Book" w:hAnsi="Campton Book"/>
                <w:sz w:val="18"/>
              </w:rPr>
              <w:t xml:space="preserve"> and permit </w:t>
            </w:r>
            <w:r w:rsidRPr="00E267EC">
              <w:rPr>
                <w:rFonts w:ascii="Campton Book" w:hAnsi="Campton Book"/>
                <w:sz w:val="18"/>
              </w:rPr>
              <w:t>injured employees to continue to select doctors in the manner provided by Labor Code § 408.022.</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Meet with new third party after setting up meeting in initial phone call</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CEO/President</w:t>
            </w:r>
          </w:p>
          <w:p w:rsidR="00B768EE" w:rsidRPr="00E267EC" w:rsidRDefault="00B768EE" w:rsidP="00C91C94">
            <w:pPr>
              <w:jc w:val="center"/>
              <w:rPr>
                <w:rFonts w:ascii="Campton Book" w:hAnsi="Campton Book"/>
                <w:sz w:val="18"/>
              </w:rPr>
            </w:pPr>
            <w:r w:rsidRPr="00E267EC">
              <w:rPr>
                <w:rFonts w:ascii="Campton Book" w:hAnsi="Campton Book"/>
                <w:sz w:val="18"/>
              </w:rPr>
              <w:t xml:space="preserve">and VP </w:t>
            </w:r>
            <w:r w:rsidR="00C91C94" w:rsidRPr="00E267EC">
              <w:rPr>
                <w:rFonts w:ascii="Campton Book" w:hAnsi="Campton Book"/>
                <w:sz w:val="18"/>
              </w:rPr>
              <w:t>of Network Management</w:t>
            </w:r>
            <w:r w:rsidRPr="00E267EC">
              <w:rPr>
                <w:rFonts w:ascii="Campton Book" w:hAnsi="Campton Book"/>
                <w:sz w:val="18"/>
              </w:rPr>
              <w:t xml:space="preserve"> </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Within 5 business days</w:t>
            </w:r>
          </w:p>
        </w:tc>
        <w:tc>
          <w:tcPr>
            <w:tcW w:w="135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r>
      <w:tr w:rsidR="005B2535" w:rsidTr="005B2535">
        <w:tc>
          <w:tcPr>
            <w:tcW w:w="162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rPr>
                <w:rFonts w:ascii="Campton Book" w:hAnsi="Campton Book"/>
                <w:sz w:val="18"/>
              </w:rPr>
            </w:pPr>
            <w:r w:rsidRPr="00E267EC">
              <w:rPr>
                <w:rFonts w:ascii="Campton Book" w:hAnsi="Campton Book"/>
                <w:sz w:val="18"/>
              </w:rPr>
              <w:t>Pre-delegation Audit</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Review all records received</w:t>
            </w:r>
            <w:r w:rsidR="00C91C94" w:rsidRPr="00E267EC">
              <w:rPr>
                <w:rFonts w:ascii="Campton Book" w:hAnsi="Campton Book"/>
                <w:sz w:val="18"/>
              </w:rPr>
              <w:t>.</w:t>
            </w:r>
            <w:r w:rsidRPr="00E267EC">
              <w:rPr>
                <w:rFonts w:ascii="Campton Book" w:hAnsi="Campton Book"/>
                <w:sz w:val="18"/>
              </w:rPr>
              <w:t xml:space="preserve"> </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C91C94" w:rsidP="00641CB2">
            <w:pPr>
              <w:jc w:val="center"/>
              <w:rPr>
                <w:rFonts w:ascii="Campton Book" w:hAnsi="Campton Book"/>
                <w:sz w:val="18"/>
              </w:rPr>
            </w:pPr>
            <w:r w:rsidRPr="00E267EC">
              <w:rPr>
                <w:rFonts w:ascii="Campton Book" w:hAnsi="Campton Book"/>
                <w:sz w:val="18"/>
              </w:rPr>
              <w:t>Trained</w:t>
            </w:r>
            <w:r w:rsidR="00B768EE" w:rsidRPr="00E267EC">
              <w:rPr>
                <w:rFonts w:ascii="Campton Book" w:hAnsi="Campton Book"/>
                <w:sz w:val="18"/>
              </w:rPr>
              <w:t xml:space="preserve"> staff</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VPs &amp;</w:t>
            </w:r>
            <w:r w:rsidR="00C91C94" w:rsidRPr="00E267EC">
              <w:rPr>
                <w:rFonts w:ascii="Campton Book" w:hAnsi="Campton Book"/>
                <w:sz w:val="18"/>
              </w:rPr>
              <w:t xml:space="preserve"> </w:t>
            </w:r>
            <w:r w:rsidRPr="00E267EC">
              <w:rPr>
                <w:rFonts w:ascii="Campton Book" w:hAnsi="Campton Book"/>
                <w:sz w:val="18"/>
              </w:rPr>
              <w:t xml:space="preserve">Managers supervise staff </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C91C94" w:rsidP="00641CB2">
            <w:pPr>
              <w:jc w:val="center"/>
              <w:rPr>
                <w:rFonts w:ascii="Campton Book" w:hAnsi="Campton Book"/>
                <w:sz w:val="18"/>
              </w:rPr>
            </w:pPr>
            <w:r w:rsidRPr="00E267EC">
              <w:rPr>
                <w:rFonts w:ascii="Campton Book" w:hAnsi="Campton Book"/>
                <w:sz w:val="18"/>
              </w:rPr>
              <w:t>Within 5 business days</w:t>
            </w:r>
          </w:p>
        </w:tc>
        <w:tc>
          <w:tcPr>
            <w:tcW w:w="135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r>
      <w:tr w:rsidR="005B2535" w:rsidTr="005B2535">
        <w:tc>
          <w:tcPr>
            <w:tcW w:w="1620" w:type="dxa"/>
            <w:tcBorders>
              <w:top w:val="single" w:sz="18" w:space="0" w:color="auto"/>
              <w:left w:val="single" w:sz="18" w:space="0" w:color="auto"/>
              <w:bottom w:val="single" w:sz="18" w:space="0" w:color="auto"/>
              <w:right w:val="single" w:sz="18" w:space="0" w:color="auto"/>
            </w:tcBorders>
          </w:tcPr>
          <w:p w:rsidR="00B768EE" w:rsidRPr="00E267EC" w:rsidRDefault="00C91C94" w:rsidP="00641CB2">
            <w:pPr>
              <w:rPr>
                <w:rFonts w:ascii="Campton Book" w:hAnsi="Campton Book"/>
                <w:sz w:val="18"/>
              </w:rPr>
            </w:pPr>
            <w:r w:rsidRPr="00E267EC">
              <w:rPr>
                <w:rFonts w:ascii="Campton Book" w:hAnsi="Campton Book"/>
                <w:sz w:val="18"/>
              </w:rPr>
              <w:t>Delegation Agreement to new third p</w:t>
            </w:r>
            <w:r w:rsidR="00B768EE" w:rsidRPr="00E267EC">
              <w:rPr>
                <w:rFonts w:ascii="Campton Book" w:hAnsi="Campton Book"/>
                <w:sz w:val="18"/>
              </w:rPr>
              <w:t>arty</w:t>
            </w:r>
          </w:p>
        </w:tc>
        <w:tc>
          <w:tcPr>
            <w:tcW w:w="270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Get new contract with the alternate company already determined</w:t>
            </w:r>
            <w:r w:rsidR="00C91C94" w:rsidRPr="00E267EC">
              <w:rPr>
                <w:rFonts w:ascii="Campton Book" w:hAnsi="Campton Book"/>
                <w:sz w:val="18"/>
              </w:rPr>
              <w:t>.</w:t>
            </w:r>
          </w:p>
        </w:tc>
        <w:tc>
          <w:tcPr>
            <w:tcW w:w="126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Meetings, email</w:t>
            </w:r>
          </w:p>
        </w:tc>
        <w:tc>
          <w:tcPr>
            <w:tcW w:w="171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Legal department</w:t>
            </w:r>
          </w:p>
        </w:tc>
        <w:tc>
          <w:tcPr>
            <w:tcW w:w="1080" w:type="dxa"/>
            <w:tcBorders>
              <w:top w:val="single" w:sz="18" w:space="0" w:color="auto"/>
              <w:left w:val="single" w:sz="18" w:space="0" w:color="auto"/>
              <w:bottom w:val="single" w:sz="18" w:space="0" w:color="auto"/>
              <w:right w:val="single" w:sz="18" w:space="0" w:color="auto"/>
            </w:tcBorders>
          </w:tcPr>
          <w:p w:rsidR="00B768EE" w:rsidRPr="00E267EC" w:rsidRDefault="00B768EE" w:rsidP="00641CB2">
            <w:pPr>
              <w:jc w:val="center"/>
              <w:rPr>
                <w:rFonts w:ascii="Campton Book" w:hAnsi="Campton Book"/>
                <w:sz w:val="18"/>
              </w:rPr>
            </w:pPr>
            <w:r w:rsidRPr="00E267EC">
              <w:rPr>
                <w:rFonts w:ascii="Campton Book" w:hAnsi="Campton Book"/>
                <w:sz w:val="18"/>
              </w:rPr>
              <w:t xml:space="preserve">Within 5 business days </w:t>
            </w:r>
          </w:p>
        </w:tc>
        <w:tc>
          <w:tcPr>
            <w:tcW w:w="135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c>
          <w:tcPr>
            <w:tcW w:w="900" w:type="dxa"/>
            <w:tcBorders>
              <w:top w:val="single" w:sz="18" w:space="0" w:color="auto"/>
              <w:left w:val="single" w:sz="18" w:space="0" w:color="auto"/>
              <w:bottom w:val="single" w:sz="18" w:space="0" w:color="auto"/>
              <w:right w:val="single" w:sz="18" w:space="0" w:color="auto"/>
            </w:tcBorders>
          </w:tcPr>
          <w:p w:rsidR="00B768EE" w:rsidRDefault="00B768EE" w:rsidP="00641CB2">
            <w:pPr>
              <w:jc w:val="center"/>
              <w:rPr>
                <w:rFonts w:ascii="Verdana" w:hAnsi="Verdana"/>
                <w:sz w:val="18"/>
              </w:rPr>
            </w:pPr>
          </w:p>
        </w:tc>
      </w:tr>
    </w:tbl>
    <w:p w:rsidR="00C3738D" w:rsidRPr="00C3738D" w:rsidRDefault="00C3738D" w:rsidP="00C82851">
      <w:pPr>
        <w:rPr>
          <w:rFonts w:ascii="Verdana" w:hAnsi="Verdana"/>
          <w:sz w:val="20"/>
        </w:rPr>
      </w:pPr>
    </w:p>
    <w:sectPr w:rsidR="00C3738D" w:rsidRPr="00C3738D" w:rsidSect="00E267EC">
      <w:headerReference w:type="default" r:id="rId8"/>
      <w:footerReference w:type="default" r:id="rId9"/>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7C" w:rsidRDefault="00BE617C" w:rsidP="00C3738D">
      <w:r>
        <w:separator/>
      </w:r>
    </w:p>
  </w:endnote>
  <w:endnote w:type="continuationSeparator" w:id="0">
    <w:p w:rsidR="00BE617C" w:rsidRDefault="00BE617C" w:rsidP="00C3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pton Book">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pton SemiBold">
    <w:panose1 w:val="00000700000000000000"/>
    <w:charset w:val="00"/>
    <w:family w:val="modern"/>
    <w:notTrueType/>
    <w:pitch w:val="variable"/>
    <w:sig w:usb0="00000007" w:usb1="00000001" w:usb2="00000000" w:usb3="00000000" w:csb0="00000093" w:csb1="00000000"/>
  </w:font>
  <w:font w:name="Ciutadella Regular">
    <w:panose1 w:val="01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0E" w:rsidRPr="004A132A" w:rsidRDefault="0085540E" w:rsidP="00C3738D">
    <w:pPr>
      <w:pStyle w:val="Footer"/>
      <w:tabs>
        <w:tab w:val="left" w:pos="8550"/>
      </w:tabs>
      <w:spacing w:before="120"/>
      <w:rPr>
        <w:rFonts w:ascii="Ciutadella Regular" w:hAnsi="Ciutadella Regular"/>
        <w:sz w:val="18"/>
        <w:szCs w:val="18"/>
      </w:rPr>
    </w:pPr>
    <w:r w:rsidRPr="004A132A">
      <w:rPr>
        <w:rFonts w:ascii="Ciutadella Regular" w:hAnsi="Ciutadella Regular"/>
        <w:sz w:val="16"/>
        <w:szCs w:val="16"/>
      </w:rPr>
      <w:t>Copyright © 2010 – Prime Health Services, Inc.</w:t>
    </w:r>
    <w:r w:rsidRPr="004A132A">
      <w:rPr>
        <w:rFonts w:ascii="Ciutadella Regular" w:hAnsi="Ciutadella Regular"/>
        <w:sz w:val="16"/>
        <w:szCs w:val="16"/>
      </w:rPr>
      <w:tab/>
    </w:r>
    <w:r w:rsidRPr="004A132A">
      <w:rPr>
        <w:rFonts w:ascii="Ciutadella Regular" w:hAnsi="Ciutadella Regular"/>
        <w:sz w:val="16"/>
        <w:szCs w:val="16"/>
      </w:rPr>
      <w:tab/>
      <w:t xml:space="preserve"> </w:t>
    </w:r>
    <w:r w:rsidRPr="004A132A">
      <w:rPr>
        <w:rFonts w:ascii="Ciutadella Regular" w:hAnsi="Ciutadella Regular"/>
        <w:sz w:val="16"/>
        <w:szCs w:val="18"/>
      </w:rPr>
      <w:t xml:space="preserve">Page </w:t>
    </w:r>
    <w:r w:rsidRPr="004A132A">
      <w:rPr>
        <w:rStyle w:val="PageNumber"/>
        <w:rFonts w:ascii="Ciutadella Regular" w:hAnsi="Ciutadella Regular"/>
        <w:sz w:val="16"/>
      </w:rPr>
      <w:fldChar w:fldCharType="begin"/>
    </w:r>
    <w:r w:rsidRPr="004A132A">
      <w:rPr>
        <w:rStyle w:val="PageNumber"/>
        <w:rFonts w:ascii="Ciutadella Regular" w:hAnsi="Ciutadella Regular"/>
        <w:sz w:val="16"/>
      </w:rPr>
      <w:instrText xml:space="preserve"> PAGE </w:instrText>
    </w:r>
    <w:r w:rsidRPr="004A132A">
      <w:rPr>
        <w:rStyle w:val="PageNumber"/>
        <w:rFonts w:ascii="Ciutadella Regular" w:hAnsi="Ciutadella Regular"/>
        <w:sz w:val="16"/>
      </w:rPr>
      <w:fldChar w:fldCharType="separate"/>
    </w:r>
    <w:r w:rsidR="00BC7FF0">
      <w:rPr>
        <w:rStyle w:val="PageNumber"/>
        <w:rFonts w:ascii="Ciutadella Regular" w:hAnsi="Ciutadella Regular"/>
        <w:noProof/>
        <w:sz w:val="16"/>
      </w:rPr>
      <w:t>1</w:t>
    </w:r>
    <w:r w:rsidRPr="004A132A">
      <w:rPr>
        <w:rStyle w:val="PageNumber"/>
        <w:rFonts w:ascii="Ciutadella Regular" w:hAnsi="Ciutadella Regular"/>
        <w:sz w:val="16"/>
      </w:rPr>
      <w:fldChar w:fldCharType="end"/>
    </w:r>
    <w:r w:rsidR="00DF565C" w:rsidRPr="004A132A">
      <w:rPr>
        <w:rStyle w:val="PageNumber"/>
        <w:rFonts w:ascii="Ciutadella Regular" w:hAnsi="Ciutadella Regular"/>
        <w:sz w:val="16"/>
      </w:rPr>
      <w:t xml:space="preserve"> of 7</w:t>
    </w:r>
  </w:p>
  <w:p w:rsidR="0085540E" w:rsidRPr="004A132A" w:rsidRDefault="0085540E" w:rsidP="00C3738D">
    <w:pPr>
      <w:pStyle w:val="Footer"/>
      <w:rPr>
        <w:rFonts w:ascii="Ciutadella Regular" w:hAnsi="Ciutadella Regular"/>
        <w:sz w:val="16"/>
        <w:szCs w:val="16"/>
      </w:rPr>
    </w:pPr>
    <w:r w:rsidRPr="004A132A">
      <w:rPr>
        <w:rFonts w:ascii="Ciutadella Regular" w:hAnsi="Ciutadella Regular"/>
        <w:sz w:val="16"/>
        <w:szCs w:val="16"/>
      </w:rPr>
      <w:t>TX HCN Network Carrier Agreement v4.</w:t>
    </w:r>
    <w:r w:rsidR="00AC28A1" w:rsidRPr="004A132A">
      <w:rPr>
        <w:rFonts w:ascii="Ciutadella Regular" w:hAnsi="Ciutadella Regular"/>
        <w:sz w:val="16"/>
        <w:szCs w:val="16"/>
      </w:rPr>
      <w:t>1</w:t>
    </w:r>
    <w:r w:rsidR="00DF565C" w:rsidRPr="004A132A">
      <w:rPr>
        <w:rFonts w:ascii="Ciutadella Regular" w:hAnsi="Ciutadella Regular"/>
        <w:sz w:val="16"/>
        <w:szCs w:val="16"/>
      </w:rPr>
      <w:t>.1</w:t>
    </w:r>
    <w:r w:rsidRPr="004A132A">
      <w:rPr>
        <w:rFonts w:ascii="Ciutadella Regular" w:hAnsi="Ciutadella Regular"/>
        <w:sz w:val="16"/>
        <w:szCs w:val="16"/>
      </w:rPr>
      <w:t xml:space="preserve">   Created 1/11/2010; Updated 7/</w:t>
    </w:r>
    <w:r w:rsidR="00DF565C" w:rsidRPr="004A132A">
      <w:rPr>
        <w:rFonts w:ascii="Ciutadella Regular" w:hAnsi="Ciutadella Regular"/>
        <w:sz w:val="16"/>
        <w:szCs w:val="16"/>
      </w:rPr>
      <w:t>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7C" w:rsidRDefault="00BE617C" w:rsidP="00C3738D">
      <w:r>
        <w:separator/>
      </w:r>
    </w:p>
  </w:footnote>
  <w:footnote w:type="continuationSeparator" w:id="0">
    <w:p w:rsidR="00BE617C" w:rsidRDefault="00BE617C" w:rsidP="00C3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0E" w:rsidRPr="001A1A50" w:rsidRDefault="009E73CF" w:rsidP="000F01AA">
    <w:pPr>
      <w:pStyle w:val="Header"/>
      <w:ind w:left="-576"/>
      <w:jc w:val="both"/>
      <w:rPr>
        <w:sz w:val="23"/>
        <w:szCs w:val="23"/>
      </w:rPr>
    </w:pPr>
    <w:r>
      <w:rPr>
        <w:rFonts w:ascii="Verdana" w:hAnsi="Verdana"/>
        <w:b/>
        <w:noProof/>
        <w:sz w:val="23"/>
        <w:szCs w:val="23"/>
      </w:rPr>
      <w:drawing>
        <wp:inline distT="0" distB="0" distL="0" distR="0">
          <wp:extent cx="1826808" cy="5212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 PMS Pro Blue + PMS 2995 + Blk type .png"/>
                  <pic:cNvPicPr/>
                </pic:nvPicPr>
                <pic:blipFill>
                  <a:blip r:embed="rId1">
                    <a:extLst>
                      <a:ext uri="{28A0092B-C50C-407E-A947-70E740481C1C}">
                        <a14:useLocalDpi xmlns:a14="http://schemas.microsoft.com/office/drawing/2010/main" val="0"/>
                      </a:ext>
                    </a:extLst>
                  </a:blip>
                  <a:stretch>
                    <a:fillRect/>
                  </a:stretch>
                </pic:blipFill>
                <pic:spPr>
                  <a:xfrm>
                    <a:off x="0" y="0"/>
                    <a:ext cx="1826808" cy="521208"/>
                  </a:xfrm>
                  <a:prstGeom prst="rect">
                    <a:avLst/>
                  </a:prstGeom>
                </pic:spPr>
              </pic:pic>
            </a:graphicData>
          </a:graphic>
        </wp:inline>
      </w:drawing>
    </w:r>
    <w:r w:rsidR="0085540E" w:rsidRPr="001A1A50">
      <w:rPr>
        <w:rFonts w:ascii="Verdana" w:hAnsi="Verdana"/>
        <w:b/>
        <w:sz w:val="23"/>
        <w:szCs w:val="23"/>
      </w:rPr>
      <w:t xml:space="preserve">                        </w:t>
    </w:r>
    <w:r w:rsidR="0085540E">
      <w:rPr>
        <w:rFonts w:ascii="Verdana" w:hAnsi="Verdana"/>
        <w:b/>
        <w:sz w:val="23"/>
        <w:szCs w:val="23"/>
      </w:rPr>
      <w:t xml:space="preserve">    </w:t>
    </w:r>
    <w:r w:rsidR="000164D4">
      <w:rPr>
        <w:rFonts w:ascii="Verdana" w:hAnsi="Verdana"/>
        <w:b/>
        <w:sz w:val="23"/>
        <w:szCs w:val="23"/>
      </w:rPr>
      <w:t xml:space="preserve">         </w:t>
    </w:r>
    <w:r w:rsidR="00313118" w:rsidRPr="00A62F17">
      <w:rPr>
        <w:rFonts w:ascii="Campton SemiBold" w:hAnsi="Campton SemiBold"/>
        <w:szCs w:val="23"/>
      </w:rPr>
      <w:t xml:space="preserve"> </w:t>
    </w:r>
    <w:r w:rsidR="00313118" w:rsidRPr="009E73CF">
      <w:rPr>
        <w:rFonts w:ascii="Campton SemiBold" w:hAnsi="Campton SemiBold"/>
        <w:szCs w:val="23"/>
      </w:rPr>
      <w:t xml:space="preserve"> </w:t>
    </w:r>
    <w:r w:rsidR="0085540E" w:rsidRPr="009E73CF">
      <w:rPr>
        <w:rFonts w:ascii="Campton SemiBold" w:hAnsi="Campton SemiBold"/>
        <w:szCs w:val="23"/>
      </w:rPr>
      <w:t xml:space="preserve">Network-Carrier </w:t>
    </w:r>
    <w:r w:rsidR="000164D4" w:rsidRPr="009E73CF">
      <w:rPr>
        <w:rFonts w:ascii="Campton SemiBold" w:hAnsi="Campton SemiBold"/>
        <w:szCs w:val="23"/>
      </w:rPr>
      <w:t xml:space="preserve">TX HCN </w:t>
    </w:r>
    <w:r w:rsidR="0085540E" w:rsidRPr="009E73CF">
      <w:rPr>
        <w:rFonts w:ascii="Campton SemiBold" w:hAnsi="Campton SemiBold"/>
        <w:szCs w:val="23"/>
      </w:rPr>
      <w:t xml:space="preserve">Agreement </w:t>
    </w:r>
    <w:r w:rsidR="0085540E" w:rsidRPr="009E73CF">
      <w:rPr>
        <w:rFonts w:ascii="Verdana" w:hAnsi="Verdana"/>
        <w:b/>
        <w:sz w:val="22"/>
        <w:szCs w:val="23"/>
      </w:rPr>
      <w:t xml:space="preserve">   </w:t>
    </w:r>
    <w:r w:rsidR="0085540E" w:rsidRPr="001A1A50">
      <w:rPr>
        <w:rFonts w:ascii="Verdana" w:hAnsi="Verdana"/>
        <w:b/>
        <w:sz w:val="23"/>
        <w:szCs w:val="23"/>
      </w:rPr>
      <w:t xml:space="preserve">                      </w:t>
    </w:r>
    <w:r w:rsidR="0085540E" w:rsidRPr="001A1A50">
      <w:rPr>
        <w:rFonts w:ascii="Verdana" w:hAnsi="Verdana"/>
        <w:sz w:val="23"/>
        <w:szCs w:val="23"/>
      </w:rPr>
      <w:t xml:space="preserve">                                                                         </w:t>
    </w:r>
  </w:p>
  <w:p w:rsidR="0085540E" w:rsidRDefault="0085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4AD"/>
    <w:multiLevelType w:val="multilevel"/>
    <w:tmpl w:val="6C4ABBFE"/>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E864E7"/>
    <w:multiLevelType w:val="hybridMultilevel"/>
    <w:tmpl w:val="74C2C622"/>
    <w:lvl w:ilvl="0" w:tplc="0F708D8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D86246"/>
    <w:multiLevelType w:val="multilevel"/>
    <w:tmpl w:val="B566A48A"/>
    <w:lvl w:ilvl="0">
      <w:start w:val="6"/>
      <w:numFmt w:val="decimal"/>
      <w:lvlText w:val="%1"/>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 w15:restartNumberingAfterBreak="0">
    <w:nsid w:val="21643E61"/>
    <w:multiLevelType w:val="multilevel"/>
    <w:tmpl w:val="BC0E11D2"/>
    <w:lvl w:ilvl="0">
      <w:start w:val="7"/>
      <w:numFmt w:val="decimal"/>
      <w:lvlText w:val="%1"/>
      <w:lvlJc w:val="left"/>
      <w:pPr>
        <w:tabs>
          <w:tab w:val="num" w:pos="705"/>
        </w:tabs>
        <w:ind w:left="705" w:hanging="705"/>
      </w:pPr>
      <w:rPr>
        <w:rFonts w:hint="default"/>
      </w:rPr>
    </w:lvl>
    <w:lvl w:ilvl="1">
      <w:start w:val="9"/>
      <w:numFmt w:val="decimal"/>
      <w:lvlText w:val="%1.%2"/>
      <w:lvlJc w:val="left"/>
      <w:pPr>
        <w:tabs>
          <w:tab w:val="num" w:pos="1425"/>
        </w:tabs>
        <w:ind w:left="1425" w:hanging="705"/>
      </w:pPr>
      <w:rPr>
        <w:rFonts w:ascii="Verdana" w:hAnsi="Verdan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3FC820B7"/>
    <w:multiLevelType w:val="multilevel"/>
    <w:tmpl w:val="7778A45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44373B24"/>
    <w:multiLevelType w:val="multilevel"/>
    <w:tmpl w:val="2B828DB6"/>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6D34FF5"/>
    <w:multiLevelType w:val="multilevel"/>
    <w:tmpl w:val="A744569A"/>
    <w:lvl w:ilvl="0">
      <w:start w:val="3"/>
      <w:numFmt w:val="decimal"/>
      <w:lvlText w:val="%1"/>
      <w:lvlJc w:val="left"/>
      <w:pPr>
        <w:tabs>
          <w:tab w:val="num" w:pos="360"/>
        </w:tabs>
        <w:ind w:left="360" w:hanging="36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15:restartNumberingAfterBreak="0">
    <w:nsid w:val="49E93CAF"/>
    <w:multiLevelType w:val="multilevel"/>
    <w:tmpl w:val="7916E224"/>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1423"/>
        </w:tabs>
        <w:ind w:left="1423" w:hanging="7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3189"/>
        </w:tabs>
        <w:ind w:left="3189" w:hanging="108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955"/>
        </w:tabs>
        <w:ind w:left="4955" w:hanging="144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721"/>
        </w:tabs>
        <w:ind w:left="6721" w:hanging="1800"/>
      </w:pPr>
      <w:rPr>
        <w:rFonts w:hint="default"/>
      </w:rPr>
    </w:lvl>
    <w:lvl w:ilvl="8">
      <w:start w:val="1"/>
      <w:numFmt w:val="decimal"/>
      <w:lvlText w:val="%1.%2.%3.%4.%5.%6.%7.%8.%9"/>
      <w:lvlJc w:val="left"/>
      <w:pPr>
        <w:tabs>
          <w:tab w:val="num" w:pos="7784"/>
        </w:tabs>
        <w:ind w:left="7784" w:hanging="2160"/>
      </w:pPr>
      <w:rPr>
        <w:rFonts w:hint="default"/>
      </w:rPr>
    </w:lvl>
  </w:abstractNum>
  <w:abstractNum w:abstractNumId="8" w15:restartNumberingAfterBreak="0">
    <w:nsid w:val="4E8A4243"/>
    <w:multiLevelType w:val="hybridMultilevel"/>
    <w:tmpl w:val="052E01B6"/>
    <w:lvl w:ilvl="0" w:tplc="342854E4">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1510C"/>
    <w:multiLevelType w:val="multilevel"/>
    <w:tmpl w:val="15269DE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5063342A"/>
    <w:multiLevelType w:val="multilevel"/>
    <w:tmpl w:val="14A43BF4"/>
    <w:lvl w:ilvl="0">
      <w:start w:val="4"/>
      <w:numFmt w:val="decimal"/>
      <w:lvlText w:val="%1"/>
      <w:lvlJc w:val="left"/>
      <w:pPr>
        <w:ind w:left="420" w:hanging="420"/>
      </w:pPr>
      <w:rPr>
        <w:rFonts w:hint="default"/>
        <w:b/>
      </w:rPr>
    </w:lvl>
    <w:lvl w:ilvl="1">
      <w:start w:val="13"/>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54CF5BA1"/>
    <w:multiLevelType w:val="multilevel"/>
    <w:tmpl w:val="0D2A5E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3"/>
        </w:tabs>
        <w:ind w:left="1423" w:hanging="7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3189"/>
        </w:tabs>
        <w:ind w:left="3189" w:hanging="108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955"/>
        </w:tabs>
        <w:ind w:left="4955" w:hanging="144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721"/>
        </w:tabs>
        <w:ind w:left="6721" w:hanging="1800"/>
      </w:pPr>
      <w:rPr>
        <w:rFonts w:hint="default"/>
      </w:rPr>
    </w:lvl>
    <w:lvl w:ilvl="8">
      <w:start w:val="1"/>
      <w:numFmt w:val="decimal"/>
      <w:lvlText w:val="%1.%2.%3.%4.%5.%6.%7.%8.%9"/>
      <w:lvlJc w:val="left"/>
      <w:pPr>
        <w:tabs>
          <w:tab w:val="num" w:pos="7784"/>
        </w:tabs>
        <w:ind w:left="7784" w:hanging="2160"/>
      </w:pPr>
      <w:rPr>
        <w:rFonts w:hint="default"/>
      </w:rPr>
    </w:lvl>
  </w:abstractNum>
  <w:abstractNum w:abstractNumId="12" w15:restartNumberingAfterBreak="0">
    <w:nsid w:val="56DD1627"/>
    <w:multiLevelType w:val="hybridMultilevel"/>
    <w:tmpl w:val="29E475BE"/>
    <w:lvl w:ilvl="0" w:tplc="02C81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AB0AE0"/>
    <w:multiLevelType w:val="multilevel"/>
    <w:tmpl w:val="A6DA997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B0B04B3"/>
    <w:multiLevelType w:val="multilevel"/>
    <w:tmpl w:val="19DEB8F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5" w15:restartNumberingAfterBreak="0">
    <w:nsid w:val="69E66320"/>
    <w:multiLevelType w:val="multilevel"/>
    <w:tmpl w:val="0AC22366"/>
    <w:lvl w:ilvl="0">
      <w:start w:val="7"/>
      <w:numFmt w:val="decimal"/>
      <w:lvlText w:val="%1"/>
      <w:lvlJc w:val="left"/>
      <w:pPr>
        <w:tabs>
          <w:tab w:val="num" w:pos="690"/>
        </w:tabs>
        <w:ind w:left="690" w:hanging="690"/>
      </w:pPr>
      <w:rPr>
        <w:rFonts w:hint="default"/>
        <w:i w:val="0"/>
      </w:rPr>
    </w:lvl>
    <w:lvl w:ilvl="1">
      <w:start w:val="11"/>
      <w:numFmt w:val="decimal"/>
      <w:lvlText w:val="%1.%2"/>
      <w:lvlJc w:val="left"/>
      <w:pPr>
        <w:tabs>
          <w:tab w:val="num" w:pos="1438"/>
        </w:tabs>
        <w:ind w:left="1438" w:hanging="690"/>
      </w:pPr>
      <w:rPr>
        <w:rFonts w:hint="default"/>
        <w:i w:val="0"/>
      </w:rPr>
    </w:lvl>
    <w:lvl w:ilvl="2">
      <w:start w:val="1"/>
      <w:numFmt w:val="decimal"/>
      <w:lvlText w:val="%1.%2.%3"/>
      <w:lvlJc w:val="left"/>
      <w:pPr>
        <w:tabs>
          <w:tab w:val="num" w:pos="2216"/>
        </w:tabs>
        <w:ind w:left="2216" w:hanging="720"/>
      </w:pPr>
      <w:rPr>
        <w:rFonts w:hint="default"/>
        <w:i w:val="0"/>
      </w:rPr>
    </w:lvl>
    <w:lvl w:ilvl="3">
      <w:start w:val="1"/>
      <w:numFmt w:val="decimal"/>
      <w:lvlText w:val="%1.%2.%3.%4"/>
      <w:lvlJc w:val="left"/>
      <w:pPr>
        <w:tabs>
          <w:tab w:val="num" w:pos="2964"/>
        </w:tabs>
        <w:ind w:left="2964" w:hanging="720"/>
      </w:pPr>
      <w:rPr>
        <w:rFonts w:hint="default"/>
        <w:i w:val="0"/>
      </w:rPr>
    </w:lvl>
    <w:lvl w:ilvl="4">
      <w:start w:val="1"/>
      <w:numFmt w:val="decimal"/>
      <w:lvlText w:val="%1.%2.%3.%4.%5"/>
      <w:lvlJc w:val="left"/>
      <w:pPr>
        <w:tabs>
          <w:tab w:val="num" w:pos="4072"/>
        </w:tabs>
        <w:ind w:left="4072" w:hanging="1080"/>
      </w:pPr>
      <w:rPr>
        <w:rFonts w:hint="default"/>
        <w:i w:val="0"/>
      </w:rPr>
    </w:lvl>
    <w:lvl w:ilvl="5">
      <w:start w:val="1"/>
      <w:numFmt w:val="decimal"/>
      <w:lvlText w:val="%1.%2.%3.%4.%5.%6"/>
      <w:lvlJc w:val="left"/>
      <w:pPr>
        <w:tabs>
          <w:tab w:val="num" w:pos="4820"/>
        </w:tabs>
        <w:ind w:left="4820" w:hanging="1080"/>
      </w:pPr>
      <w:rPr>
        <w:rFonts w:hint="default"/>
        <w:i w:val="0"/>
      </w:rPr>
    </w:lvl>
    <w:lvl w:ilvl="6">
      <w:start w:val="1"/>
      <w:numFmt w:val="decimal"/>
      <w:lvlText w:val="%1.%2.%3.%4.%5.%6.%7"/>
      <w:lvlJc w:val="left"/>
      <w:pPr>
        <w:tabs>
          <w:tab w:val="num" w:pos="5928"/>
        </w:tabs>
        <w:ind w:left="5928" w:hanging="1440"/>
      </w:pPr>
      <w:rPr>
        <w:rFonts w:hint="default"/>
        <w:i w:val="0"/>
      </w:rPr>
    </w:lvl>
    <w:lvl w:ilvl="7">
      <w:start w:val="1"/>
      <w:numFmt w:val="decimal"/>
      <w:lvlText w:val="%1.%2.%3.%4.%5.%6.%7.%8"/>
      <w:lvlJc w:val="left"/>
      <w:pPr>
        <w:tabs>
          <w:tab w:val="num" w:pos="6676"/>
        </w:tabs>
        <w:ind w:left="6676" w:hanging="1440"/>
      </w:pPr>
      <w:rPr>
        <w:rFonts w:hint="default"/>
        <w:i w:val="0"/>
      </w:rPr>
    </w:lvl>
    <w:lvl w:ilvl="8">
      <w:start w:val="1"/>
      <w:numFmt w:val="decimal"/>
      <w:lvlText w:val="%1.%2.%3.%4.%5.%6.%7.%8.%9"/>
      <w:lvlJc w:val="left"/>
      <w:pPr>
        <w:tabs>
          <w:tab w:val="num" w:pos="7784"/>
        </w:tabs>
        <w:ind w:left="7784" w:hanging="1800"/>
      </w:pPr>
      <w:rPr>
        <w:rFonts w:hint="default"/>
        <w:i w:val="0"/>
      </w:rPr>
    </w:lvl>
  </w:abstractNum>
  <w:abstractNum w:abstractNumId="16" w15:restartNumberingAfterBreak="0">
    <w:nsid w:val="6C59679E"/>
    <w:multiLevelType w:val="hybridMultilevel"/>
    <w:tmpl w:val="6C8CB47C"/>
    <w:lvl w:ilvl="0" w:tplc="5E266EB4">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15:restartNumberingAfterBreak="0">
    <w:nsid w:val="71900024"/>
    <w:multiLevelType w:val="multilevel"/>
    <w:tmpl w:val="22F68034"/>
    <w:name w:val="Legal"/>
    <w:lvl w:ilvl="0">
      <w:start w:val="1"/>
      <w:numFmt w:val="decimal"/>
      <w:pStyle w:val="LegalL1"/>
      <w:lvlText w:val="%1.0"/>
      <w:lvlJc w:val="left"/>
      <w:pPr>
        <w:tabs>
          <w:tab w:val="num" w:pos="360"/>
        </w:tabs>
        <w:ind w:left="0" w:firstLine="0"/>
      </w:pPr>
      <w:rPr>
        <w:rFonts w:ascii="Times New Roman" w:hAnsi="Times New Roman"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L2"/>
      <w:isLgl/>
      <w:lvlText w:val="%1.%2."/>
      <w:lvlJc w:val="left"/>
      <w:pPr>
        <w:tabs>
          <w:tab w:val="num" w:pos="1080"/>
        </w:tabs>
        <w:ind w:left="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L3"/>
      <w:isLgl/>
      <w:lvlText w:val="%1.%2.%3."/>
      <w:lvlJc w:val="left"/>
      <w:pPr>
        <w:tabs>
          <w:tab w:val="num" w:pos="216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L4"/>
      <w:isLgl/>
      <w:lvlText w:val="%1.%2.%3.%4."/>
      <w:lvlJc w:val="left"/>
      <w:pPr>
        <w:tabs>
          <w:tab w:val="num" w:pos="3600"/>
        </w:tabs>
        <w:ind w:left="216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L5"/>
      <w:isLgl/>
      <w:lvlText w:val="%1.%2.%3.%4.%5."/>
      <w:lvlJc w:val="left"/>
      <w:pPr>
        <w:tabs>
          <w:tab w:val="num" w:pos="4320"/>
        </w:tabs>
        <w:ind w:left="288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L6"/>
      <w:isLgl/>
      <w:lvlText w:val="%1.%2.%3.%4.%5.%6."/>
      <w:lvlJc w:val="left"/>
      <w:pPr>
        <w:tabs>
          <w:tab w:val="num" w:pos="5040"/>
        </w:tabs>
        <w:ind w:left="36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galL7"/>
      <w:isLgl/>
      <w:lvlText w:val="%1.%2.%3.%4.%5.%6.%7."/>
      <w:lvlJc w:val="left"/>
      <w:pPr>
        <w:tabs>
          <w:tab w:val="num" w:pos="5760"/>
        </w:tabs>
        <w:ind w:left="432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L8"/>
      <w:isLgl/>
      <w:lvlText w:val="%1.%2.%3.%4.%5.%6.%7.%8."/>
      <w:lvlJc w:val="left"/>
      <w:pPr>
        <w:tabs>
          <w:tab w:val="num" w:pos="7200"/>
        </w:tabs>
        <w:ind w:left="50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L9"/>
      <w:isLgl/>
      <w:lvlText w:val="%1.%2.%3.%4.%5.%6.%7.%8.%9."/>
      <w:lvlJc w:val="left"/>
      <w:pPr>
        <w:tabs>
          <w:tab w:val="num" w:pos="7920"/>
        </w:tabs>
        <w:ind w:left="576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FE3AF8"/>
    <w:multiLevelType w:val="multilevel"/>
    <w:tmpl w:val="B516996E"/>
    <w:lvl w:ilvl="0">
      <w:start w:val="2"/>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11"/>
  </w:num>
  <w:num w:numId="2">
    <w:abstractNumId w:val="17"/>
  </w:num>
  <w:num w:numId="3">
    <w:abstractNumId w:val="6"/>
  </w:num>
  <w:num w:numId="4">
    <w:abstractNumId w:val="8"/>
  </w:num>
  <w:num w:numId="5">
    <w:abstractNumId w:val="15"/>
  </w:num>
  <w:num w:numId="6">
    <w:abstractNumId w:val="4"/>
  </w:num>
  <w:num w:numId="7">
    <w:abstractNumId w:val="9"/>
  </w:num>
  <w:num w:numId="8">
    <w:abstractNumId w:val="3"/>
  </w:num>
  <w:num w:numId="9">
    <w:abstractNumId w:val="14"/>
  </w:num>
  <w:num w:numId="10">
    <w:abstractNumId w:val="1"/>
  </w:num>
  <w:num w:numId="11">
    <w:abstractNumId w:val="16"/>
  </w:num>
  <w:num w:numId="12">
    <w:abstractNumId w:val="5"/>
  </w:num>
  <w:num w:numId="13">
    <w:abstractNumId w:val="13"/>
  </w:num>
  <w:num w:numId="14">
    <w:abstractNumId w:val="7"/>
  </w:num>
  <w:num w:numId="15">
    <w:abstractNumId w:val="2"/>
  </w:num>
  <w:num w:numId="16">
    <w:abstractNumId w:val="12"/>
  </w:num>
  <w:num w:numId="17">
    <w:abstractNumId w:val="18"/>
  </w:num>
  <w:num w:numId="18">
    <w:abstractNumId w:val="0"/>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8D"/>
    <w:rsid w:val="000164D4"/>
    <w:rsid w:val="00017AC1"/>
    <w:rsid w:val="0004745B"/>
    <w:rsid w:val="00085F4F"/>
    <w:rsid w:val="000C5065"/>
    <w:rsid w:val="000C78B3"/>
    <w:rsid w:val="000E7C37"/>
    <w:rsid w:val="000F01AA"/>
    <w:rsid w:val="000F48F0"/>
    <w:rsid w:val="000F7232"/>
    <w:rsid w:val="001154F6"/>
    <w:rsid w:val="00136DCE"/>
    <w:rsid w:val="001601F1"/>
    <w:rsid w:val="00170744"/>
    <w:rsid w:val="00181E85"/>
    <w:rsid w:val="00184C6F"/>
    <w:rsid w:val="00187466"/>
    <w:rsid w:val="001902BB"/>
    <w:rsid w:val="001A1A50"/>
    <w:rsid w:val="001C3C19"/>
    <w:rsid w:val="001D516E"/>
    <w:rsid w:val="001E6D61"/>
    <w:rsid w:val="001F3D5F"/>
    <w:rsid w:val="001F73AA"/>
    <w:rsid w:val="00217DC1"/>
    <w:rsid w:val="002711E5"/>
    <w:rsid w:val="00293215"/>
    <w:rsid w:val="00293349"/>
    <w:rsid w:val="002B3B59"/>
    <w:rsid w:val="002C116E"/>
    <w:rsid w:val="002C5683"/>
    <w:rsid w:val="003074B6"/>
    <w:rsid w:val="00313118"/>
    <w:rsid w:val="003417EF"/>
    <w:rsid w:val="003633DD"/>
    <w:rsid w:val="00391091"/>
    <w:rsid w:val="0039466A"/>
    <w:rsid w:val="003B1B72"/>
    <w:rsid w:val="003C6979"/>
    <w:rsid w:val="003F222C"/>
    <w:rsid w:val="00452808"/>
    <w:rsid w:val="004847FE"/>
    <w:rsid w:val="00497BFD"/>
    <w:rsid w:val="004A132A"/>
    <w:rsid w:val="004C3DA4"/>
    <w:rsid w:val="004E129A"/>
    <w:rsid w:val="004F4696"/>
    <w:rsid w:val="0050472B"/>
    <w:rsid w:val="005373DA"/>
    <w:rsid w:val="005B2535"/>
    <w:rsid w:val="00605664"/>
    <w:rsid w:val="00612641"/>
    <w:rsid w:val="00625BC9"/>
    <w:rsid w:val="00641CB2"/>
    <w:rsid w:val="00655C00"/>
    <w:rsid w:val="00660936"/>
    <w:rsid w:val="006A1928"/>
    <w:rsid w:val="006B3D8A"/>
    <w:rsid w:val="006C7F27"/>
    <w:rsid w:val="00750914"/>
    <w:rsid w:val="007C3885"/>
    <w:rsid w:val="007F16B4"/>
    <w:rsid w:val="00820399"/>
    <w:rsid w:val="00827572"/>
    <w:rsid w:val="0085370E"/>
    <w:rsid w:val="00854C1C"/>
    <w:rsid w:val="0085540E"/>
    <w:rsid w:val="008E611C"/>
    <w:rsid w:val="00936D11"/>
    <w:rsid w:val="00955C26"/>
    <w:rsid w:val="009B2EC0"/>
    <w:rsid w:val="009B64C7"/>
    <w:rsid w:val="009B7BBE"/>
    <w:rsid w:val="009E20DA"/>
    <w:rsid w:val="009E2C75"/>
    <w:rsid w:val="009E73CF"/>
    <w:rsid w:val="00A62F17"/>
    <w:rsid w:val="00A81640"/>
    <w:rsid w:val="00AA0A74"/>
    <w:rsid w:val="00AC28A1"/>
    <w:rsid w:val="00B2752A"/>
    <w:rsid w:val="00B43E12"/>
    <w:rsid w:val="00B6360B"/>
    <w:rsid w:val="00B63D73"/>
    <w:rsid w:val="00B768EE"/>
    <w:rsid w:val="00B97B18"/>
    <w:rsid w:val="00BA2874"/>
    <w:rsid w:val="00BC3AD7"/>
    <w:rsid w:val="00BC62EC"/>
    <w:rsid w:val="00BC7FF0"/>
    <w:rsid w:val="00BD2C38"/>
    <w:rsid w:val="00BE617C"/>
    <w:rsid w:val="00C0517B"/>
    <w:rsid w:val="00C05519"/>
    <w:rsid w:val="00C3738D"/>
    <w:rsid w:val="00C45C62"/>
    <w:rsid w:val="00C53ED9"/>
    <w:rsid w:val="00C82851"/>
    <w:rsid w:val="00C91C94"/>
    <w:rsid w:val="00CC4EED"/>
    <w:rsid w:val="00CD3931"/>
    <w:rsid w:val="00CD3C30"/>
    <w:rsid w:val="00CE7006"/>
    <w:rsid w:val="00CF2E06"/>
    <w:rsid w:val="00D01B08"/>
    <w:rsid w:val="00D054E1"/>
    <w:rsid w:val="00D24296"/>
    <w:rsid w:val="00D450CC"/>
    <w:rsid w:val="00D537AB"/>
    <w:rsid w:val="00D96AC8"/>
    <w:rsid w:val="00DC6259"/>
    <w:rsid w:val="00DF565C"/>
    <w:rsid w:val="00DF5966"/>
    <w:rsid w:val="00DF7ACF"/>
    <w:rsid w:val="00E04B43"/>
    <w:rsid w:val="00E25A01"/>
    <w:rsid w:val="00E267EC"/>
    <w:rsid w:val="00EA0590"/>
    <w:rsid w:val="00EA51D4"/>
    <w:rsid w:val="00EB0BEF"/>
    <w:rsid w:val="00EB679D"/>
    <w:rsid w:val="00F073C4"/>
    <w:rsid w:val="00F145F8"/>
    <w:rsid w:val="00F159F6"/>
    <w:rsid w:val="00F214B7"/>
    <w:rsid w:val="00F21DF2"/>
    <w:rsid w:val="00F5464A"/>
    <w:rsid w:val="00FA7604"/>
    <w:rsid w:val="00FC0C30"/>
    <w:rsid w:val="00FF17F9"/>
    <w:rsid w:val="00FF3BBB"/>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55E90-DA80-4713-BA71-2B378A51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8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738D"/>
    <w:pPr>
      <w:keepNext/>
      <w:spacing w:before="240"/>
      <w:outlineLvl w:val="0"/>
    </w:pPr>
    <w:rPr>
      <w:b/>
    </w:rPr>
  </w:style>
  <w:style w:type="paragraph" w:styleId="Heading2">
    <w:name w:val="heading 2"/>
    <w:basedOn w:val="Normal"/>
    <w:next w:val="Normal"/>
    <w:link w:val="Heading2Char"/>
    <w:qFormat/>
    <w:rsid w:val="00C3738D"/>
    <w:pPr>
      <w:spacing w:before="240"/>
      <w:ind w:left="720"/>
      <w:outlineLvl w:val="1"/>
    </w:pPr>
  </w:style>
  <w:style w:type="paragraph" w:styleId="Heading3">
    <w:name w:val="heading 3"/>
    <w:basedOn w:val="Normal"/>
    <w:next w:val="Normal"/>
    <w:link w:val="Heading3Char"/>
    <w:qFormat/>
    <w:rsid w:val="00C3738D"/>
    <w:pPr>
      <w:spacing w:before="240"/>
      <w:ind w:left="1440"/>
      <w:outlineLvl w:val="2"/>
    </w:pPr>
  </w:style>
  <w:style w:type="paragraph" w:styleId="Heading4">
    <w:name w:val="heading 4"/>
    <w:basedOn w:val="Normal"/>
    <w:next w:val="Normal"/>
    <w:link w:val="Heading4Char"/>
    <w:qFormat/>
    <w:rsid w:val="00C3738D"/>
    <w:pPr>
      <w:spacing w:before="240"/>
      <w:ind w:left="2160"/>
      <w:outlineLvl w:val="3"/>
    </w:pPr>
  </w:style>
  <w:style w:type="paragraph" w:styleId="Heading5">
    <w:name w:val="heading 5"/>
    <w:basedOn w:val="Normal"/>
    <w:next w:val="Normal"/>
    <w:link w:val="Heading5Char"/>
    <w:qFormat/>
    <w:rsid w:val="00C3738D"/>
    <w:pPr>
      <w:spacing w:before="240"/>
      <w:ind w:left="2880"/>
      <w:outlineLvl w:val="4"/>
    </w:pPr>
  </w:style>
  <w:style w:type="paragraph" w:styleId="Heading6">
    <w:name w:val="heading 6"/>
    <w:basedOn w:val="Normal"/>
    <w:next w:val="Normal"/>
    <w:link w:val="Heading6Char"/>
    <w:qFormat/>
    <w:rsid w:val="00C3738D"/>
    <w:pPr>
      <w:spacing w:before="240"/>
      <w:ind w:left="3600"/>
      <w:outlineLvl w:val="5"/>
    </w:pPr>
  </w:style>
  <w:style w:type="paragraph" w:styleId="Heading7">
    <w:name w:val="heading 7"/>
    <w:basedOn w:val="Normal"/>
    <w:next w:val="Normal"/>
    <w:link w:val="Heading7Char"/>
    <w:qFormat/>
    <w:rsid w:val="00C3738D"/>
    <w:pPr>
      <w:spacing w:before="240"/>
      <w:ind w:left="4320"/>
      <w:outlineLvl w:val="6"/>
    </w:pPr>
  </w:style>
  <w:style w:type="paragraph" w:styleId="Heading8">
    <w:name w:val="heading 8"/>
    <w:basedOn w:val="Normal"/>
    <w:next w:val="Normal"/>
    <w:link w:val="Heading8Char"/>
    <w:qFormat/>
    <w:rsid w:val="00C3738D"/>
    <w:pPr>
      <w:spacing w:before="240"/>
      <w:ind w:left="5040"/>
      <w:outlineLvl w:val="7"/>
    </w:pPr>
  </w:style>
  <w:style w:type="paragraph" w:styleId="Heading9">
    <w:name w:val="heading 9"/>
    <w:basedOn w:val="Normal"/>
    <w:next w:val="Normal"/>
    <w:link w:val="Heading9Char"/>
    <w:qFormat/>
    <w:rsid w:val="00C3738D"/>
    <w:pPr>
      <w:spacing w:before="240"/>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738D"/>
    <w:pPr>
      <w:tabs>
        <w:tab w:val="center" w:pos="4680"/>
        <w:tab w:val="right" w:pos="9360"/>
      </w:tabs>
    </w:pPr>
  </w:style>
  <w:style w:type="character" w:customStyle="1" w:styleId="HeaderChar">
    <w:name w:val="Header Char"/>
    <w:basedOn w:val="DefaultParagraphFont"/>
    <w:link w:val="Header"/>
    <w:uiPriority w:val="99"/>
    <w:rsid w:val="00C3738D"/>
  </w:style>
  <w:style w:type="paragraph" w:styleId="Footer">
    <w:name w:val="footer"/>
    <w:basedOn w:val="Normal"/>
    <w:link w:val="FooterChar"/>
    <w:uiPriority w:val="99"/>
    <w:unhideWhenUsed/>
    <w:rsid w:val="00C3738D"/>
    <w:pPr>
      <w:tabs>
        <w:tab w:val="center" w:pos="4680"/>
        <w:tab w:val="right" w:pos="9360"/>
      </w:tabs>
    </w:pPr>
  </w:style>
  <w:style w:type="character" w:customStyle="1" w:styleId="FooterChar">
    <w:name w:val="Footer Char"/>
    <w:basedOn w:val="DefaultParagraphFont"/>
    <w:link w:val="Footer"/>
    <w:uiPriority w:val="99"/>
    <w:rsid w:val="00C3738D"/>
  </w:style>
  <w:style w:type="paragraph" w:styleId="BalloonText">
    <w:name w:val="Balloon Text"/>
    <w:basedOn w:val="Normal"/>
    <w:link w:val="BalloonTextChar"/>
    <w:semiHidden/>
    <w:unhideWhenUsed/>
    <w:rsid w:val="00C3738D"/>
    <w:rPr>
      <w:rFonts w:ascii="Tahoma" w:hAnsi="Tahoma" w:cs="Tahoma"/>
      <w:sz w:val="16"/>
      <w:szCs w:val="16"/>
    </w:rPr>
  </w:style>
  <w:style w:type="character" w:customStyle="1" w:styleId="BalloonTextChar">
    <w:name w:val="Balloon Text Char"/>
    <w:basedOn w:val="DefaultParagraphFont"/>
    <w:link w:val="BalloonText"/>
    <w:uiPriority w:val="99"/>
    <w:semiHidden/>
    <w:rsid w:val="00C3738D"/>
    <w:rPr>
      <w:rFonts w:ascii="Tahoma" w:hAnsi="Tahoma" w:cs="Tahoma"/>
      <w:sz w:val="16"/>
      <w:szCs w:val="16"/>
    </w:rPr>
  </w:style>
  <w:style w:type="paragraph" w:styleId="ListParagraph">
    <w:name w:val="List Paragraph"/>
    <w:basedOn w:val="Normal"/>
    <w:uiPriority w:val="34"/>
    <w:qFormat/>
    <w:rsid w:val="00C3738D"/>
    <w:pPr>
      <w:ind w:left="720"/>
    </w:pPr>
  </w:style>
  <w:style w:type="character" w:styleId="PageNumber">
    <w:name w:val="page number"/>
    <w:basedOn w:val="DefaultParagraphFont"/>
    <w:semiHidden/>
    <w:rsid w:val="00C3738D"/>
  </w:style>
  <w:style w:type="character" w:customStyle="1" w:styleId="Heading1Char">
    <w:name w:val="Heading 1 Char"/>
    <w:basedOn w:val="DefaultParagraphFont"/>
    <w:link w:val="Heading1"/>
    <w:rsid w:val="00C3738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3738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3738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3738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3738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3738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3738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3738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C3738D"/>
    <w:rPr>
      <w:rFonts w:ascii="Times New Roman" w:eastAsia="Times New Roman" w:hAnsi="Times New Roman" w:cs="Times New Roman"/>
      <w:sz w:val="24"/>
      <w:szCs w:val="20"/>
    </w:rPr>
  </w:style>
  <w:style w:type="character" w:styleId="CommentReference">
    <w:name w:val="annotation reference"/>
    <w:basedOn w:val="DefaultParagraphFont"/>
    <w:semiHidden/>
    <w:rsid w:val="00C3738D"/>
    <w:rPr>
      <w:sz w:val="18"/>
    </w:rPr>
  </w:style>
  <w:style w:type="paragraph" w:styleId="CommentText">
    <w:name w:val="annotation text"/>
    <w:basedOn w:val="Normal"/>
    <w:link w:val="CommentTextChar"/>
    <w:semiHidden/>
    <w:rsid w:val="00C3738D"/>
  </w:style>
  <w:style w:type="character" w:customStyle="1" w:styleId="CommentTextChar">
    <w:name w:val="Comment Text Char"/>
    <w:basedOn w:val="DefaultParagraphFont"/>
    <w:link w:val="CommentText"/>
    <w:semiHidden/>
    <w:rsid w:val="00C3738D"/>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C3738D"/>
    <w:pPr>
      <w:spacing w:after="120"/>
      <w:ind w:left="720"/>
    </w:pPr>
  </w:style>
  <w:style w:type="character" w:customStyle="1" w:styleId="BodyTextIndentChar">
    <w:name w:val="Body Text Indent Char"/>
    <w:basedOn w:val="DefaultParagraphFont"/>
    <w:link w:val="BodyTextIndent"/>
    <w:semiHidden/>
    <w:rsid w:val="00C3738D"/>
    <w:rPr>
      <w:rFonts w:ascii="Times New Roman" w:eastAsia="Times New Roman" w:hAnsi="Times New Roman" w:cs="Times New Roman"/>
      <w:sz w:val="24"/>
      <w:szCs w:val="20"/>
    </w:rPr>
  </w:style>
  <w:style w:type="character" w:styleId="EndnoteReference">
    <w:name w:val="endnote reference"/>
    <w:basedOn w:val="DefaultParagraphFont"/>
    <w:semiHidden/>
    <w:rsid w:val="00C3738D"/>
    <w:rPr>
      <w:sz w:val="20"/>
      <w:vertAlign w:val="superscript"/>
    </w:rPr>
  </w:style>
  <w:style w:type="paragraph" w:styleId="EndnoteText">
    <w:name w:val="endnote text"/>
    <w:basedOn w:val="Normal"/>
    <w:link w:val="EndnoteTextChar"/>
    <w:semiHidden/>
    <w:rsid w:val="00C3738D"/>
  </w:style>
  <w:style w:type="character" w:customStyle="1" w:styleId="EndnoteTextChar">
    <w:name w:val="Endnote Text Char"/>
    <w:basedOn w:val="DefaultParagraphFont"/>
    <w:link w:val="EndnoteText"/>
    <w:semiHidden/>
    <w:rsid w:val="00C3738D"/>
    <w:rPr>
      <w:rFonts w:ascii="Times New Roman" w:eastAsia="Times New Roman" w:hAnsi="Times New Roman" w:cs="Times New Roman"/>
      <w:sz w:val="24"/>
      <w:szCs w:val="20"/>
    </w:rPr>
  </w:style>
  <w:style w:type="character" w:styleId="FootnoteReference">
    <w:name w:val="footnote reference"/>
    <w:basedOn w:val="DefaultParagraphFont"/>
    <w:semiHidden/>
    <w:rsid w:val="00C3738D"/>
    <w:rPr>
      <w:sz w:val="20"/>
      <w:vertAlign w:val="superscript"/>
    </w:rPr>
  </w:style>
  <w:style w:type="paragraph" w:customStyle="1" w:styleId="GCDCB12">
    <w:name w:val="GCD_CB12"/>
    <w:basedOn w:val="Normal"/>
    <w:next w:val="Normal"/>
    <w:rsid w:val="00C3738D"/>
    <w:pPr>
      <w:jc w:val="center"/>
    </w:pPr>
    <w:rPr>
      <w:b/>
    </w:rPr>
  </w:style>
  <w:style w:type="paragraph" w:customStyle="1" w:styleId="GCDCB14">
    <w:name w:val="GCD_CB14"/>
    <w:basedOn w:val="Normal"/>
    <w:next w:val="Normal"/>
    <w:rsid w:val="00C3738D"/>
    <w:pPr>
      <w:jc w:val="center"/>
    </w:pPr>
    <w:rPr>
      <w:b/>
      <w:sz w:val="28"/>
    </w:rPr>
  </w:style>
  <w:style w:type="paragraph" w:customStyle="1" w:styleId="GCDCBU12">
    <w:name w:val="GCD_CBU12"/>
    <w:basedOn w:val="Normal"/>
    <w:next w:val="Normal"/>
    <w:rsid w:val="00C3738D"/>
    <w:pPr>
      <w:jc w:val="center"/>
    </w:pPr>
    <w:rPr>
      <w:b/>
      <w:u w:val="single"/>
    </w:rPr>
  </w:style>
  <w:style w:type="paragraph" w:customStyle="1" w:styleId="GCDCBU14">
    <w:name w:val="GCD_CBU14"/>
    <w:basedOn w:val="Normal"/>
    <w:next w:val="Normal"/>
    <w:rsid w:val="00C3738D"/>
    <w:pPr>
      <w:jc w:val="center"/>
    </w:pPr>
    <w:rPr>
      <w:b/>
      <w:sz w:val="28"/>
      <w:u w:val="single"/>
    </w:rPr>
  </w:style>
  <w:style w:type="paragraph" w:styleId="Index1">
    <w:name w:val="index 1"/>
    <w:basedOn w:val="Normal"/>
    <w:next w:val="Normal"/>
    <w:semiHidden/>
    <w:rsid w:val="00C3738D"/>
    <w:pPr>
      <w:tabs>
        <w:tab w:val="left" w:leader="dot" w:pos="9000"/>
        <w:tab w:val="right" w:pos="9360"/>
      </w:tabs>
      <w:suppressAutoHyphens/>
      <w:ind w:left="1440" w:right="720" w:hanging="1440"/>
    </w:pPr>
  </w:style>
  <w:style w:type="paragraph" w:styleId="Index2">
    <w:name w:val="index 2"/>
    <w:basedOn w:val="Normal"/>
    <w:next w:val="Normal"/>
    <w:semiHidden/>
    <w:rsid w:val="00C3738D"/>
    <w:pPr>
      <w:tabs>
        <w:tab w:val="left" w:leader="dot" w:pos="9000"/>
        <w:tab w:val="right" w:pos="9360"/>
      </w:tabs>
      <w:suppressAutoHyphens/>
      <w:ind w:left="1440" w:right="720" w:hanging="720"/>
    </w:pPr>
  </w:style>
  <w:style w:type="paragraph" w:styleId="Index3">
    <w:name w:val="index 3"/>
    <w:basedOn w:val="Normal"/>
    <w:next w:val="Normal"/>
    <w:semiHidden/>
    <w:rsid w:val="00C3738D"/>
    <w:pPr>
      <w:tabs>
        <w:tab w:val="right" w:pos="3960"/>
      </w:tabs>
      <w:ind w:left="1080" w:hanging="360"/>
    </w:pPr>
  </w:style>
  <w:style w:type="paragraph" w:styleId="Index4">
    <w:name w:val="index 4"/>
    <w:basedOn w:val="Normal"/>
    <w:next w:val="Normal"/>
    <w:semiHidden/>
    <w:rsid w:val="00C3738D"/>
    <w:pPr>
      <w:tabs>
        <w:tab w:val="right" w:pos="3960"/>
      </w:tabs>
      <w:ind w:left="1440" w:hanging="360"/>
    </w:pPr>
  </w:style>
  <w:style w:type="paragraph" w:styleId="Index5">
    <w:name w:val="index 5"/>
    <w:basedOn w:val="Normal"/>
    <w:next w:val="Normal"/>
    <w:semiHidden/>
    <w:rsid w:val="00C3738D"/>
    <w:pPr>
      <w:tabs>
        <w:tab w:val="right" w:pos="3960"/>
      </w:tabs>
      <w:ind w:left="1800" w:hanging="360"/>
    </w:pPr>
  </w:style>
  <w:style w:type="paragraph" w:styleId="Index6">
    <w:name w:val="index 6"/>
    <w:basedOn w:val="Normal"/>
    <w:next w:val="Normal"/>
    <w:semiHidden/>
    <w:rsid w:val="00C3738D"/>
    <w:pPr>
      <w:tabs>
        <w:tab w:val="right" w:pos="3960"/>
      </w:tabs>
      <w:ind w:left="2160" w:hanging="360"/>
    </w:pPr>
  </w:style>
  <w:style w:type="paragraph" w:styleId="Index7">
    <w:name w:val="index 7"/>
    <w:basedOn w:val="Normal"/>
    <w:next w:val="Normal"/>
    <w:semiHidden/>
    <w:rsid w:val="00C3738D"/>
    <w:pPr>
      <w:tabs>
        <w:tab w:val="right" w:pos="3960"/>
      </w:tabs>
      <w:ind w:left="2520" w:hanging="360"/>
    </w:pPr>
  </w:style>
  <w:style w:type="paragraph" w:styleId="Index8">
    <w:name w:val="index 8"/>
    <w:basedOn w:val="Normal"/>
    <w:next w:val="Normal"/>
    <w:semiHidden/>
    <w:rsid w:val="00C3738D"/>
    <w:pPr>
      <w:tabs>
        <w:tab w:val="right" w:pos="3960"/>
      </w:tabs>
      <w:ind w:left="2880" w:hanging="360"/>
    </w:pPr>
  </w:style>
  <w:style w:type="paragraph" w:styleId="Index9">
    <w:name w:val="index 9"/>
    <w:basedOn w:val="Normal"/>
    <w:next w:val="Normal"/>
    <w:semiHidden/>
    <w:rsid w:val="00C3738D"/>
    <w:pPr>
      <w:tabs>
        <w:tab w:val="right" w:pos="3960"/>
      </w:tabs>
      <w:ind w:left="3240" w:hanging="360"/>
    </w:pPr>
  </w:style>
  <w:style w:type="paragraph" w:styleId="IndexHeading">
    <w:name w:val="index heading"/>
    <w:basedOn w:val="Normal"/>
    <w:next w:val="Index1"/>
    <w:semiHidden/>
    <w:rsid w:val="00C3738D"/>
    <w:pPr>
      <w:keepNext/>
      <w:spacing w:before="240" w:after="240"/>
      <w:jc w:val="center"/>
    </w:pPr>
    <w:rPr>
      <w:b/>
    </w:rPr>
  </w:style>
  <w:style w:type="paragraph" w:styleId="MacroText">
    <w:name w:val="macro"/>
    <w:link w:val="MacroTextChar"/>
    <w:semiHidden/>
    <w:rsid w:val="00C3738D"/>
    <w:pPr>
      <w:tabs>
        <w:tab w:val="left" w:pos="576"/>
        <w:tab w:val="left" w:pos="1152"/>
        <w:tab w:val="left" w:pos="1728"/>
        <w:tab w:val="left" w:pos="2304"/>
        <w:tab w:val="left" w:pos="2880"/>
        <w:tab w:val="left" w:pos="3456"/>
        <w:tab w:val="left" w:pos="4032"/>
        <w:tab w:val="left" w:pos="4608"/>
        <w:tab w:val="left" w:pos="4896"/>
        <w:tab w:val="left" w:pos="5472"/>
        <w:tab w:val="left" w:pos="6048"/>
        <w:tab w:val="left" w:pos="6624"/>
        <w:tab w:val="left" w:pos="6912"/>
      </w:tabs>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C3738D"/>
    <w:rPr>
      <w:rFonts w:ascii="Times New Roman" w:eastAsia="Times New Roman" w:hAnsi="Times New Roman" w:cs="Times New Roman"/>
      <w:sz w:val="20"/>
      <w:szCs w:val="20"/>
    </w:rPr>
  </w:style>
  <w:style w:type="paragraph" w:styleId="MessageHeader">
    <w:name w:val="Message Header"/>
    <w:basedOn w:val="Normal"/>
    <w:link w:val="MessageHeaderChar"/>
    <w:semiHidden/>
    <w:rsid w:val="00C3738D"/>
    <w:pPr>
      <w:ind w:left="1080" w:hanging="1080"/>
    </w:pPr>
  </w:style>
  <w:style w:type="character" w:customStyle="1" w:styleId="MessageHeaderChar">
    <w:name w:val="Message Header Char"/>
    <w:basedOn w:val="DefaultParagraphFont"/>
    <w:link w:val="MessageHeader"/>
    <w:semiHidden/>
    <w:rsid w:val="00C3738D"/>
    <w:rPr>
      <w:rFonts w:ascii="Times New Roman" w:eastAsia="Times New Roman" w:hAnsi="Times New Roman" w:cs="Times New Roman"/>
      <w:sz w:val="24"/>
      <w:szCs w:val="20"/>
    </w:rPr>
  </w:style>
  <w:style w:type="paragraph" w:styleId="Subtitle">
    <w:name w:val="Subtitle"/>
    <w:basedOn w:val="Normal"/>
    <w:link w:val="SubtitleChar"/>
    <w:qFormat/>
    <w:rsid w:val="00C3738D"/>
    <w:pPr>
      <w:spacing w:after="120"/>
      <w:jc w:val="center"/>
    </w:pPr>
    <w:rPr>
      <w:i/>
    </w:rPr>
  </w:style>
  <w:style w:type="character" w:customStyle="1" w:styleId="SubtitleChar">
    <w:name w:val="Subtitle Char"/>
    <w:basedOn w:val="DefaultParagraphFont"/>
    <w:link w:val="Subtitle"/>
    <w:rsid w:val="00C3738D"/>
    <w:rPr>
      <w:rFonts w:ascii="Times New Roman" w:eastAsia="Times New Roman" w:hAnsi="Times New Roman" w:cs="Times New Roman"/>
      <w:i/>
      <w:sz w:val="24"/>
      <w:szCs w:val="20"/>
    </w:rPr>
  </w:style>
  <w:style w:type="paragraph" w:styleId="TableofAuthorities">
    <w:name w:val="table of authorities"/>
    <w:basedOn w:val="Normal"/>
    <w:next w:val="Normal"/>
    <w:semiHidden/>
    <w:rsid w:val="00C3738D"/>
    <w:pPr>
      <w:tabs>
        <w:tab w:val="right" w:leader="dot" w:pos="8640"/>
      </w:tabs>
      <w:ind w:left="360" w:right="1440" w:hanging="360"/>
    </w:pPr>
  </w:style>
  <w:style w:type="paragraph" w:styleId="TableofFigures">
    <w:name w:val="table of figures"/>
    <w:basedOn w:val="Normal"/>
    <w:next w:val="Normal"/>
    <w:semiHidden/>
    <w:rsid w:val="00C3738D"/>
    <w:pPr>
      <w:tabs>
        <w:tab w:val="right" w:leader="dot" w:pos="8640"/>
      </w:tabs>
      <w:ind w:left="720" w:hanging="720"/>
    </w:pPr>
  </w:style>
  <w:style w:type="paragraph" w:styleId="Title">
    <w:name w:val="Title"/>
    <w:basedOn w:val="Normal"/>
    <w:link w:val="TitleChar"/>
    <w:qFormat/>
    <w:rsid w:val="00C3738D"/>
    <w:pPr>
      <w:spacing w:before="240" w:after="120"/>
      <w:jc w:val="center"/>
    </w:pPr>
    <w:rPr>
      <w:b/>
      <w:kern w:val="28"/>
      <w:sz w:val="32"/>
    </w:rPr>
  </w:style>
  <w:style w:type="character" w:customStyle="1" w:styleId="TitleChar">
    <w:name w:val="Title Char"/>
    <w:basedOn w:val="DefaultParagraphFont"/>
    <w:link w:val="Title"/>
    <w:rsid w:val="00C3738D"/>
    <w:rPr>
      <w:rFonts w:ascii="Times New Roman" w:eastAsia="Times New Roman" w:hAnsi="Times New Roman" w:cs="Times New Roman"/>
      <w:b/>
      <w:kern w:val="28"/>
      <w:sz w:val="32"/>
      <w:szCs w:val="20"/>
    </w:rPr>
  </w:style>
  <w:style w:type="paragraph" w:styleId="TOAHeading">
    <w:name w:val="toa heading"/>
    <w:basedOn w:val="Normal"/>
    <w:next w:val="Normal"/>
    <w:semiHidden/>
    <w:rsid w:val="00C3738D"/>
    <w:pPr>
      <w:tabs>
        <w:tab w:val="left" w:pos="9000"/>
        <w:tab w:val="right" w:pos="9360"/>
      </w:tabs>
      <w:suppressAutoHyphens/>
    </w:pPr>
  </w:style>
  <w:style w:type="paragraph" w:styleId="TOC1">
    <w:name w:val="toc 1"/>
    <w:basedOn w:val="Normal"/>
    <w:next w:val="Normal"/>
    <w:semiHidden/>
    <w:rsid w:val="00C3738D"/>
    <w:pPr>
      <w:tabs>
        <w:tab w:val="right" w:leader="dot" w:pos="8640"/>
      </w:tabs>
      <w:spacing w:before="240" w:after="120"/>
    </w:pPr>
    <w:rPr>
      <w:caps/>
      <w:sz w:val="20"/>
    </w:rPr>
  </w:style>
  <w:style w:type="paragraph" w:styleId="TOC2">
    <w:name w:val="toc 2"/>
    <w:basedOn w:val="Normal"/>
    <w:next w:val="Normal"/>
    <w:semiHidden/>
    <w:rsid w:val="00C3738D"/>
    <w:pPr>
      <w:tabs>
        <w:tab w:val="left" w:pos="900"/>
        <w:tab w:val="right" w:leader="dot" w:pos="8640"/>
      </w:tabs>
      <w:spacing w:before="240"/>
      <w:ind w:left="900" w:hanging="540"/>
    </w:pPr>
    <w:rPr>
      <w:smallCaps/>
      <w:sz w:val="20"/>
    </w:rPr>
  </w:style>
  <w:style w:type="paragraph" w:styleId="TOC3">
    <w:name w:val="toc 3"/>
    <w:basedOn w:val="Normal"/>
    <w:next w:val="Normal"/>
    <w:semiHidden/>
    <w:rsid w:val="00C3738D"/>
    <w:pPr>
      <w:tabs>
        <w:tab w:val="left" w:leader="dot" w:pos="9000"/>
        <w:tab w:val="right" w:pos="9360"/>
      </w:tabs>
      <w:suppressAutoHyphens/>
      <w:ind w:left="2160" w:right="720" w:hanging="720"/>
    </w:pPr>
  </w:style>
  <w:style w:type="paragraph" w:styleId="TOC4">
    <w:name w:val="toc 4"/>
    <w:basedOn w:val="Normal"/>
    <w:next w:val="Normal"/>
    <w:semiHidden/>
    <w:rsid w:val="00C3738D"/>
    <w:pPr>
      <w:tabs>
        <w:tab w:val="left" w:leader="dot" w:pos="9000"/>
        <w:tab w:val="right" w:pos="9360"/>
      </w:tabs>
      <w:suppressAutoHyphens/>
      <w:ind w:left="2880" w:right="720" w:hanging="720"/>
    </w:pPr>
  </w:style>
  <w:style w:type="paragraph" w:styleId="TOC5">
    <w:name w:val="toc 5"/>
    <w:basedOn w:val="Normal"/>
    <w:next w:val="Normal"/>
    <w:semiHidden/>
    <w:rsid w:val="00C3738D"/>
    <w:pPr>
      <w:tabs>
        <w:tab w:val="left" w:leader="dot" w:pos="9000"/>
        <w:tab w:val="right" w:pos="9360"/>
      </w:tabs>
      <w:suppressAutoHyphens/>
      <w:ind w:left="3600" w:right="720" w:hanging="720"/>
    </w:pPr>
  </w:style>
  <w:style w:type="paragraph" w:styleId="TOC6">
    <w:name w:val="toc 6"/>
    <w:basedOn w:val="Normal"/>
    <w:next w:val="Normal"/>
    <w:semiHidden/>
    <w:rsid w:val="00C3738D"/>
    <w:pPr>
      <w:tabs>
        <w:tab w:val="left" w:pos="9000"/>
        <w:tab w:val="right" w:pos="9360"/>
      </w:tabs>
      <w:suppressAutoHyphens/>
      <w:ind w:left="720" w:hanging="720"/>
    </w:pPr>
  </w:style>
  <w:style w:type="paragraph" w:styleId="TOC7">
    <w:name w:val="toc 7"/>
    <w:basedOn w:val="Normal"/>
    <w:next w:val="Normal"/>
    <w:semiHidden/>
    <w:rsid w:val="00C3738D"/>
    <w:pPr>
      <w:suppressAutoHyphens/>
      <w:ind w:left="720" w:hanging="720"/>
    </w:pPr>
  </w:style>
  <w:style w:type="paragraph" w:styleId="TOC8">
    <w:name w:val="toc 8"/>
    <w:basedOn w:val="Normal"/>
    <w:next w:val="Normal"/>
    <w:semiHidden/>
    <w:rsid w:val="00C3738D"/>
    <w:pPr>
      <w:tabs>
        <w:tab w:val="left" w:pos="9000"/>
        <w:tab w:val="right" w:pos="9360"/>
      </w:tabs>
      <w:suppressAutoHyphens/>
      <w:ind w:left="720" w:hanging="720"/>
    </w:pPr>
  </w:style>
  <w:style w:type="paragraph" w:styleId="TOC9">
    <w:name w:val="toc 9"/>
    <w:basedOn w:val="Normal"/>
    <w:next w:val="Normal"/>
    <w:semiHidden/>
    <w:rsid w:val="00C3738D"/>
    <w:pPr>
      <w:tabs>
        <w:tab w:val="left" w:leader="dot" w:pos="9000"/>
        <w:tab w:val="right" w:pos="9360"/>
      </w:tabs>
      <w:suppressAutoHyphens/>
      <w:ind w:left="720" w:hanging="720"/>
    </w:pPr>
  </w:style>
  <w:style w:type="paragraph" w:styleId="Caption">
    <w:name w:val="caption"/>
    <w:basedOn w:val="Normal"/>
    <w:next w:val="Normal"/>
    <w:qFormat/>
    <w:rsid w:val="00C3738D"/>
  </w:style>
  <w:style w:type="character" w:customStyle="1" w:styleId="EquationCaption">
    <w:name w:val="_Equation Caption"/>
    <w:rsid w:val="00C3738D"/>
  </w:style>
  <w:style w:type="paragraph" w:styleId="EnvelopeAddress">
    <w:name w:val="envelope address"/>
    <w:basedOn w:val="Normal"/>
    <w:semiHidden/>
    <w:rsid w:val="00C3738D"/>
    <w:pPr>
      <w:framePr w:w="7920" w:h="1980" w:hRule="exact" w:hSpace="180" w:wrap="auto" w:hAnchor="page" w:xAlign="center" w:yAlign="bottom"/>
      <w:ind w:left="2880"/>
    </w:pPr>
  </w:style>
  <w:style w:type="paragraph" w:styleId="EnvelopeReturn">
    <w:name w:val="envelope return"/>
    <w:basedOn w:val="Normal"/>
    <w:semiHidden/>
    <w:rsid w:val="00C3738D"/>
    <w:rPr>
      <w:sz w:val="20"/>
    </w:rPr>
  </w:style>
  <w:style w:type="character" w:customStyle="1" w:styleId="Document8">
    <w:name w:val="Document 8"/>
    <w:basedOn w:val="DefaultParagraphFont"/>
    <w:rsid w:val="00C3738D"/>
  </w:style>
  <w:style w:type="character" w:customStyle="1" w:styleId="Document4">
    <w:name w:val="Document 4"/>
    <w:basedOn w:val="DefaultParagraphFont"/>
    <w:rsid w:val="00C3738D"/>
    <w:rPr>
      <w:b/>
      <w:i/>
      <w:sz w:val="24"/>
    </w:rPr>
  </w:style>
  <w:style w:type="character" w:customStyle="1" w:styleId="Document6">
    <w:name w:val="Document 6"/>
    <w:basedOn w:val="DefaultParagraphFont"/>
    <w:rsid w:val="00C3738D"/>
  </w:style>
  <w:style w:type="character" w:customStyle="1" w:styleId="Document5">
    <w:name w:val="Document 5"/>
    <w:basedOn w:val="DefaultParagraphFont"/>
    <w:rsid w:val="00C3738D"/>
  </w:style>
  <w:style w:type="character" w:customStyle="1" w:styleId="Document2">
    <w:name w:val="Document 2"/>
    <w:basedOn w:val="DefaultParagraphFont"/>
    <w:rsid w:val="00C3738D"/>
    <w:rPr>
      <w:rFonts w:ascii="Courier" w:hAnsi="Courier"/>
      <w:noProof w:val="0"/>
      <w:sz w:val="24"/>
      <w:lang w:val="en-US"/>
    </w:rPr>
  </w:style>
  <w:style w:type="character" w:customStyle="1" w:styleId="Document7">
    <w:name w:val="Document 7"/>
    <w:basedOn w:val="DefaultParagraphFont"/>
    <w:rsid w:val="00C3738D"/>
  </w:style>
  <w:style w:type="character" w:customStyle="1" w:styleId="Bibliogrphy">
    <w:name w:val="Bibliogrphy"/>
    <w:basedOn w:val="DefaultParagraphFont"/>
    <w:rsid w:val="00C3738D"/>
  </w:style>
  <w:style w:type="paragraph" w:customStyle="1" w:styleId="RightPar1">
    <w:name w:val="Right Par 1"/>
    <w:rsid w:val="00C3738D"/>
    <w:pPr>
      <w:tabs>
        <w:tab w:val="left" w:pos="-720"/>
        <w:tab w:val="left" w:pos="0"/>
        <w:tab w:val="decimal" w:pos="720"/>
      </w:tabs>
      <w:suppressAutoHyphens/>
      <w:spacing w:after="0" w:line="240" w:lineRule="auto"/>
      <w:ind w:left="720" w:hanging="432"/>
    </w:pPr>
    <w:rPr>
      <w:rFonts w:ascii="Courier" w:eastAsia="Times New Roman" w:hAnsi="Courier" w:cs="Times New Roman"/>
      <w:sz w:val="24"/>
      <w:szCs w:val="20"/>
    </w:rPr>
  </w:style>
  <w:style w:type="paragraph" w:customStyle="1" w:styleId="RightPar2">
    <w:name w:val="Right Par 2"/>
    <w:rsid w:val="00C3738D"/>
    <w:pPr>
      <w:tabs>
        <w:tab w:val="left" w:pos="-720"/>
        <w:tab w:val="left" w:pos="0"/>
        <w:tab w:val="left" w:pos="720"/>
        <w:tab w:val="decimal" w:pos="1440"/>
      </w:tabs>
      <w:suppressAutoHyphens/>
      <w:spacing w:after="0" w:line="240" w:lineRule="auto"/>
      <w:ind w:left="1440" w:hanging="432"/>
    </w:pPr>
    <w:rPr>
      <w:rFonts w:ascii="Courier" w:eastAsia="Times New Roman" w:hAnsi="Courier" w:cs="Times New Roman"/>
      <w:sz w:val="24"/>
      <w:szCs w:val="20"/>
    </w:rPr>
  </w:style>
  <w:style w:type="character" w:customStyle="1" w:styleId="Document3">
    <w:name w:val="Document 3"/>
    <w:basedOn w:val="DefaultParagraphFont"/>
    <w:rsid w:val="00C3738D"/>
    <w:rPr>
      <w:rFonts w:ascii="Courier" w:hAnsi="Courier"/>
      <w:noProof w:val="0"/>
      <w:sz w:val="24"/>
      <w:lang w:val="en-US"/>
    </w:rPr>
  </w:style>
  <w:style w:type="paragraph" w:customStyle="1" w:styleId="RightPar3">
    <w:name w:val="Right Par 3"/>
    <w:rsid w:val="00C3738D"/>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rPr>
  </w:style>
  <w:style w:type="paragraph" w:customStyle="1" w:styleId="RightPar4">
    <w:name w:val="Right Par 4"/>
    <w:rsid w:val="00C3738D"/>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rPr>
  </w:style>
  <w:style w:type="paragraph" w:customStyle="1" w:styleId="RightPar5">
    <w:name w:val="Right Par 5"/>
    <w:rsid w:val="00C3738D"/>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Times New Roman" w:hAnsi="Courier" w:cs="Times New Roman"/>
      <w:sz w:val="24"/>
      <w:szCs w:val="20"/>
    </w:rPr>
  </w:style>
  <w:style w:type="paragraph" w:customStyle="1" w:styleId="RightPar6">
    <w:name w:val="Right Par 6"/>
    <w:rsid w:val="00C3738D"/>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Times New Roman" w:hAnsi="Courier" w:cs="Times New Roman"/>
      <w:sz w:val="24"/>
      <w:szCs w:val="20"/>
    </w:rPr>
  </w:style>
  <w:style w:type="paragraph" w:customStyle="1" w:styleId="RightPar7">
    <w:name w:val="Right Par 7"/>
    <w:rsid w:val="00C3738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Times New Roman" w:hAnsi="Courier" w:cs="Times New Roman"/>
      <w:sz w:val="24"/>
      <w:szCs w:val="20"/>
    </w:rPr>
  </w:style>
  <w:style w:type="paragraph" w:customStyle="1" w:styleId="RightPar8">
    <w:name w:val="Right Par 8"/>
    <w:rsid w:val="00C3738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Times New Roman" w:hAnsi="Courier" w:cs="Times New Roman"/>
      <w:sz w:val="24"/>
      <w:szCs w:val="20"/>
    </w:rPr>
  </w:style>
  <w:style w:type="paragraph" w:customStyle="1" w:styleId="Document1">
    <w:name w:val="Document 1"/>
    <w:rsid w:val="00C3738D"/>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C3738D"/>
  </w:style>
  <w:style w:type="character" w:customStyle="1" w:styleId="TechInit">
    <w:name w:val="Tech Init"/>
    <w:basedOn w:val="DefaultParagraphFont"/>
    <w:rsid w:val="00C3738D"/>
    <w:rPr>
      <w:rFonts w:ascii="Courier" w:hAnsi="Courier"/>
      <w:noProof w:val="0"/>
      <w:sz w:val="24"/>
      <w:lang w:val="en-US"/>
    </w:rPr>
  </w:style>
  <w:style w:type="paragraph" w:customStyle="1" w:styleId="Technical5">
    <w:name w:val="Technical 5"/>
    <w:rsid w:val="00C3738D"/>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C3738D"/>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basedOn w:val="DefaultParagraphFont"/>
    <w:rsid w:val="00C3738D"/>
    <w:rPr>
      <w:rFonts w:ascii="Courier" w:hAnsi="Courier"/>
      <w:noProof w:val="0"/>
      <w:sz w:val="24"/>
      <w:lang w:val="en-US"/>
    </w:rPr>
  </w:style>
  <w:style w:type="character" w:customStyle="1" w:styleId="Technical3">
    <w:name w:val="Technical 3"/>
    <w:basedOn w:val="DefaultParagraphFont"/>
    <w:rsid w:val="00C3738D"/>
    <w:rPr>
      <w:rFonts w:ascii="Courier" w:hAnsi="Courier"/>
      <w:noProof w:val="0"/>
      <w:sz w:val="24"/>
      <w:lang w:val="en-US"/>
    </w:rPr>
  </w:style>
  <w:style w:type="paragraph" w:customStyle="1" w:styleId="Technical4">
    <w:name w:val="Technical 4"/>
    <w:rsid w:val="00C3738D"/>
    <w:pPr>
      <w:tabs>
        <w:tab w:val="left" w:pos="-720"/>
      </w:tabs>
      <w:suppressAutoHyphens/>
      <w:spacing w:after="0" w:line="240" w:lineRule="auto"/>
    </w:pPr>
    <w:rPr>
      <w:rFonts w:ascii="Courier" w:eastAsia="Times New Roman" w:hAnsi="Courier" w:cs="Times New Roman"/>
      <w:b/>
      <w:sz w:val="24"/>
      <w:szCs w:val="20"/>
    </w:rPr>
  </w:style>
  <w:style w:type="character" w:customStyle="1" w:styleId="Technical1">
    <w:name w:val="Technical 1"/>
    <w:basedOn w:val="DefaultParagraphFont"/>
    <w:rsid w:val="00C3738D"/>
    <w:rPr>
      <w:rFonts w:ascii="Courier" w:hAnsi="Courier"/>
      <w:noProof w:val="0"/>
      <w:sz w:val="24"/>
      <w:lang w:val="en-US"/>
    </w:rPr>
  </w:style>
  <w:style w:type="paragraph" w:customStyle="1" w:styleId="Technical7">
    <w:name w:val="Technical 7"/>
    <w:rsid w:val="00C3738D"/>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C3738D"/>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Pleading">
    <w:name w:val="Pleading"/>
    <w:rsid w:val="00C3738D"/>
    <w:pPr>
      <w:tabs>
        <w:tab w:val="left" w:pos="-720"/>
      </w:tabs>
      <w:suppressAutoHyphens/>
      <w:spacing w:after="0" w:line="240" w:lineRule="exact"/>
    </w:pPr>
    <w:rPr>
      <w:rFonts w:ascii="Courier" w:eastAsia="Times New Roman" w:hAnsi="Courier" w:cs="Times New Roman"/>
      <w:sz w:val="24"/>
      <w:szCs w:val="20"/>
    </w:rPr>
  </w:style>
  <w:style w:type="paragraph" w:customStyle="1" w:styleId="billg">
    <w:name w:val="billg"/>
    <w:basedOn w:val="Normal"/>
    <w:rsid w:val="00C3738D"/>
    <w:pPr>
      <w:tabs>
        <w:tab w:val="left" w:pos="-720"/>
        <w:tab w:val="left" w:pos="1440"/>
        <w:tab w:val="decimal" w:pos="3202"/>
        <w:tab w:val="decimal" w:pos="4608"/>
        <w:tab w:val="left" w:pos="5472"/>
      </w:tabs>
      <w:suppressAutoHyphens/>
      <w:ind w:left="5472" w:hanging="5472"/>
      <w:jc w:val="both"/>
    </w:pPr>
    <w:rPr>
      <w:rFonts w:ascii="Palatino" w:hAnsi="Palatino"/>
      <w:spacing w:val="-3"/>
    </w:rPr>
  </w:style>
  <w:style w:type="paragraph" w:customStyle="1" w:styleId="BillDis">
    <w:name w:val="BillDis"/>
    <w:basedOn w:val="Normal"/>
    <w:rsid w:val="00C3738D"/>
    <w:pPr>
      <w:tabs>
        <w:tab w:val="left" w:pos="-1224"/>
        <w:tab w:val="left" w:pos="-504"/>
        <w:tab w:val="left" w:pos="1656"/>
        <w:tab w:val="decimal" w:pos="5256"/>
      </w:tabs>
      <w:suppressAutoHyphens/>
      <w:ind w:left="216" w:right="216"/>
      <w:jc w:val="both"/>
    </w:pPr>
    <w:rPr>
      <w:rFonts w:ascii="Palatino" w:hAnsi="Palatino"/>
      <w:spacing w:val="-3"/>
    </w:rPr>
  </w:style>
  <w:style w:type="paragraph" w:customStyle="1" w:styleId="Summ">
    <w:name w:val="Summ"/>
    <w:basedOn w:val="Normal"/>
    <w:rsid w:val="00C3738D"/>
    <w:pPr>
      <w:tabs>
        <w:tab w:val="left" w:pos="3780"/>
        <w:tab w:val="left" w:pos="5220"/>
        <w:tab w:val="left" w:pos="7560"/>
      </w:tabs>
    </w:pPr>
  </w:style>
  <w:style w:type="paragraph" w:customStyle="1" w:styleId="TSumm">
    <w:name w:val="TSumm"/>
    <w:basedOn w:val="Normal"/>
    <w:rsid w:val="00C3738D"/>
    <w:pPr>
      <w:tabs>
        <w:tab w:val="left" w:pos="-504"/>
        <w:tab w:val="decimal" w:pos="4007"/>
        <w:tab w:val="decimal" w:pos="5551"/>
        <w:tab w:val="decimal" w:pos="7938"/>
        <w:tab w:val="left" w:pos="8856"/>
        <w:tab w:val="left" w:pos="9576"/>
      </w:tabs>
      <w:suppressAutoHyphens/>
      <w:ind w:right="216"/>
      <w:jc w:val="both"/>
    </w:pPr>
    <w:rPr>
      <w:rFonts w:ascii="Palatino" w:hAnsi="Palatino"/>
      <w:spacing w:val="-3"/>
    </w:rPr>
  </w:style>
  <w:style w:type="paragraph" w:customStyle="1" w:styleId="MBillH">
    <w:name w:val="MBillH"/>
    <w:basedOn w:val="Normal"/>
    <w:rsid w:val="00C3738D"/>
    <w:pPr>
      <w:tabs>
        <w:tab w:val="right" w:pos="10080"/>
      </w:tabs>
      <w:suppressAutoHyphens/>
      <w:ind w:left="-720" w:right="-1350"/>
    </w:pPr>
  </w:style>
  <w:style w:type="paragraph" w:customStyle="1" w:styleId="MBillServ">
    <w:name w:val="MBillServ"/>
    <w:basedOn w:val="Normal"/>
    <w:rsid w:val="00C3738D"/>
    <w:pPr>
      <w:tabs>
        <w:tab w:val="left" w:pos="1440"/>
        <w:tab w:val="decimal" w:pos="3960"/>
        <w:tab w:val="decimal" w:pos="5400"/>
        <w:tab w:val="left" w:pos="6120"/>
      </w:tabs>
      <w:ind w:left="6120" w:hanging="6120"/>
    </w:pPr>
  </w:style>
  <w:style w:type="paragraph" w:customStyle="1" w:styleId="MBillTot1">
    <w:name w:val="MBillTot1"/>
    <w:basedOn w:val="Normal"/>
    <w:rsid w:val="00C3738D"/>
    <w:pPr>
      <w:tabs>
        <w:tab w:val="left" w:pos="5760"/>
        <w:tab w:val="decimal" w:pos="7920"/>
        <w:tab w:val="decimal" w:pos="9540"/>
      </w:tabs>
      <w:suppressAutoHyphens/>
      <w:ind w:left="-720" w:right="-720"/>
    </w:pPr>
  </w:style>
  <w:style w:type="paragraph" w:customStyle="1" w:styleId="MBillDisb">
    <w:name w:val="MBillDisb"/>
    <w:basedOn w:val="Normal"/>
    <w:rsid w:val="00C3738D"/>
    <w:pPr>
      <w:tabs>
        <w:tab w:val="left" w:pos="360"/>
        <w:tab w:val="left" w:pos="1620"/>
        <w:tab w:val="decimal" w:pos="8640"/>
      </w:tabs>
      <w:suppressAutoHyphens/>
      <w:ind w:right="-720"/>
    </w:pPr>
  </w:style>
  <w:style w:type="paragraph" w:customStyle="1" w:styleId="BillW">
    <w:name w:val="BillW"/>
    <w:basedOn w:val="Normal"/>
    <w:rsid w:val="00C3738D"/>
    <w:pPr>
      <w:tabs>
        <w:tab w:val="left" w:pos="1296"/>
        <w:tab w:val="decimal" w:pos="3240"/>
        <w:tab w:val="decimal" w:pos="4500"/>
        <w:tab w:val="left" w:pos="5400"/>
      </w:tabs>
      <w:suppressAutoHyphens/>
      <w:ind w:left="5400" w:hanging="5400"/>
    </w:pPr>
  </w:style>
  <w:style w:type="paragraph" w:customStyle="1" w:styleId="BillWTot">
    <w:name w:val="BillWTot"/>
    <w:basedOn w:val="Normal"/>
    <w:rsid w:val="00C3738D"/>
    <w:pPr>
      <w:tabs>
        <w:tab w:val="left" w:pos="-1224"/>
        <w:tab w:val="left" w:pos="-504"/>
        <w:tab w:val="left" w:pos="4536"/>
        <w:tab w:val="left" w:pos="5400"/>
        <w:tab w:val="decimal" w:pos="6840"/>
        <w:tab w:val="decimal" w:pos="9360"/>
      </w:tabs>
      <w:suppressAutoHyphens/>
    </w:pPr>
  </w:style>
  <w:style w:type="paragraph" w:customStyle="1" w:styleId="BillWDisb">
    <w:name w:val="BillWDisb"/>
    <w:basedOn w:val="Normal"/>
    <w:rsid w:val="00C3738D"/>
    <w:pPr>
      <w:tabs>
        <w:tab w:val="left" w:pos="-1224"/>
        <w:tab w:val="left" w:pos="-504"/>
        <w:tab w:val="left" w:pos="720"/>
        <w:tab w:val="decimal" w:pos="3600"/>
      </w:tabs>
      <w:suppressAutoHyphens/>
    </w:pPr>
  </w:style>
  <w:style w:type="paragraph" w:customStyle="1" w:styleId="m">
    <w:name w:val="m"/>
    <w:basedOn w:val="Normal"/>
    <w:rsid w:val="00C3738D"/>
    <w:pPr>
      <w:suppressAutoHyphens/>
    </w:pPr>
  </w:style>
  <w:style w:type="paragraph" w:customStyle="1" w:styleId="MBillHead">
    <w:name w:val="MBillHead"/>
    <w:basedOn w:val="Normal"/>
    <w:rsid w:val="00C3738D"/>
    <w:pPr>
      <w:tabs>
        <w:tab w:val="right" w:pos="11070"/>
      </w:tabs>
    </w:pPr>
  </w:style>
  <w:style w:type="paragraph" w:customStyle="1" w:styleId="MBillNorm">
    <w:name w:val="MBillNorm"/>
    <w:basedOn w:val="Normal"/>
    <w:rsid w:val="00C3738D"/>
    <w:pPr>
      <w:tabs>
        <w:tab w:val="left" w:pos="-72"/>
        <w:tab w:val="left" w:pos="8424"/>
        <w:tab w:val="left" w:pos="10008"/>
      </w:tabs>
      <w:suppressAutoHyphens/>
    </w:pPr>
  </w:style>
  <w:style w:type="paragraph" w:customStyle="1" w:styleId="MBillTotH">
    <w:name w:val="MBillTotH"/>
    <w:basedOn w:val="Normal"/>
    <w:rsid w:val="00C3738D"/>
    <w:pPr>
      <w:tabs>
        <w:tab w:val="left" w:pos="6300"/>
        <w:tab w:val="decimal" w:pos="9360"/>
      </w:tabs>
      <w:ind w:left="720"/>
    </w:pPr>
  </w:style>
  <w:style w:type="paragraph" w:customStyle="1" w:styleId="MBillTot">
    <w:name w:val="MBillTot"/>
    <w:basedOn w:val="Normal"/>
    <w:rsid w:val="00C3738D"/>
    <w:pPr>
      <w:tabs>
        <w:tab w:val="left" w:pos="0"/>
        <w:tab w:val="left" w:pos="6480"/>
        <w:tab w:val="decimal" w:pos="8640"/>
        <w:tab w:val="decimal" w:pos="10512"/>
      </w:tabs>
      <w:suppressAutoHyphens/>
    </w:pPr>
  </w:style>
  <w:style w:type="paragraph" w:customStyle="1" w:styleId="BillM">
    <w:name w:val="BillM"/>
    <w:basedOn w:val="Normal"/>
    <w:rsid w:val="00C3738D"/>
    <w:pPr>
      <w:tabs>
        <w:tab w:val="left" w:pos="-72"/>
        <w:tab w:val="left" w:pos="1440"/>
        <w:tab w:val="decimal" w:pos="3780"/>
        <w:tab w:val="decimal" w:pos="5040"/>
        <w:tab w:val="left" w:pos="6120"/>
      </w:tabs>
      <w:suppressAutoHyphens/>
      <w:ind w:left="6120" w:hanging="6120"/>
    </w:pPr>
  </w:style>
  <w:style w:type="paragraph" w:customStyle="1" w:styleId="b">
    <w:name w:val="b"/>
    <w:basedOn w:val="Normal"/>
    <w:rsid w:val="00C3738D"/>
    <w:pPr>
      <w:tabs>
        <w:tab w:val="left" w:pos="0"/>
        <w:tab w:val="left" w:pos="1296"/>
        <w:tab w:val="decimal" w:pos="4752"/>
        <w:tab w:val="decimal" w:pos="6624"/>
        <w:tab w:val="left" w:pos="7200"/>
      </w:tabs>
      <w:suppressAutoHyphens/>
    </w:pPr>
  </w:style>
  <w:style w:type="character" w:customStyle="1" w:styleId="zzmpTrailerItem">
    <w:name w:val="zzmpTrailerItem"/>
    <w:basedOn w:val="DefaultParagraphFont"/>
    <w:rsid w:val="00C3738D"/>
    <w:rPr>
      <w:rFonts w:ascii="Times New Roman" w:hAnsi="Times New Roman"/>
      <w:b w:val="0"/>
      <w:i w:val="0"/>
      <w:caps w:val="0"/>
      <w:smallCaps w:val="0"/>
      <w:dstrike w:val="0"/>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alL1">
    <w:name w:val="Legal_L1"/>
    <w:basedOn w:val="Normal"/>
    <w:next w:val="Normal"/>
    <w:rsid w:val="00C3738D"/>
    <w:pPr>
      <w:keepNext/>
      <w:numPr>
        <w:numId w:val="2"/>
      </w:numPr>
      <w:tabs>
        <w:tab w:val="clear" w:pos="360"/>
      </w:tabs>
      <w:spacing w:before="120" w:after="240"/>
      <w:outlineLvl w:val="0"/>
    </w:pPr>
    <w:rPr>
      <w:b/>
      <w:caps/>
    </w:rPr>
  </w:style>
  <w:style w:type="paragraph" w:customStyle="1" w:styleId="LegalL2">
    <w:name w:val="Legal_L2"/>
    <w:basedOn w:val="Normal"/>
    <w:next w:val="Normal"/>
    <w:rsid w:val="00C3738D"/>
    <w:pPr>
      <w:numPr>
        <w:ilvl w:val="1"/>
        <w:numId w:val="2"/>
      </w:numPr>
      <w:tabs>
        <w:tab w:val="clear" w:pos="1080"/>
      </w:tabs>
      <w:spacing w:after="240"/>
      <w:jc w:val="both"/>
      <w:outlineLvl w:val="1"/>
    </w:pPr>
  </w:style>
  <w:style w:type="paragraph" w:customStyle="1" w:styleId="LegalL3">
    <w:name w:val="Legal_L3"/>
    <w:basedOn w:val="Normal"/>
    <w:next w:val="Normal"/>
    <w:rsid w:val="00C3738D"/>
    <w:pPr>
      <w:numPr>
        <w:ilvl w:val="2"/>
        <w:numId w:val="2"/>
      </w:numPr>
      <w:spacing w:after="240"/>
      <w:jc w:val="both"/>
      <w:outlineLvl w:val="2"/>
    </w:pPr>
  </w:style>
  <w:style w:type="paragraph" w:customStyle="1" w:styleId="LegalL4">
    <w:name w:val="Legal_L4"/>
    <w:basedOn w:val="Normal"/>
    <w:next w:val="Normal"/>
    <w:rsid w:val="00C3738D"/>
    <w:pPr>
      <w:numPr>
        <w:ilvl w:val="3"/>
        <w:numId w:val="2"/>
      </w:numPr>
      <w:spacing w:after="240"/>
      <w:outlineLvl w:val="3"/>
    </w:pPr>
    <w:rPr>
      <w:rFonts w:ascii="Courier" w:hAnsi="Courier"/>
    </w:rPr>
  </w:style>
  <w:style w:type="paragraph" w:customStyle="1" w:styleId="LegalL5">
    <w:name w:val="Legal_L5"/>
    <w:basedOn w:val="Normal"/>
    <w:next w:val="Normal"/>
    <w:rsid w:val="00C3738D"/>
    <w:pPr>
      <w:numPr>
        <w:ilvl w:val="4"/>
        <w:numId w:val="2"/>
      </w:numPr>
      <w:spacing w:after="240"/>
      <w:outlineLvl w:val="4"/>
    </w:pPr>
    <w:rPr>
      <w:rFonts w:ascii="Courier" w:hAnsi="Courier"/>
    </w:rPr>
  </w:style>
  <w:style w:type="paragraph" w:customStyle="1" w:styleId="LegalL6">
    <w:name w:val="Legal_L6"/>
    <w:basedOn w:val="Normal"/>
    <w:next w:val="Normal"/>
    <w:rsid w:val="00C3738D"/>
    <w:pPr>
      <w:numPr>
        <w:ilvl w:val="5"/>
        <w:numId w:val="2"/>
      </w:numPr>
      <w:spacing w:after="240"/>
      <w:outlineLvl w:val="5"/>
    </w:pPr>
    <w:rPr>
      <w:rFonts w:ascii="Courier" w:hAnsi="Courier"/>
    </w:rPr>
  </w:style>
  <w:style w:type="paragraph" w:customStyle="1" w:styleId="LegalL7">
    <w:name w:val="Legal_L7"/>
    <w:basedOn w:val="Normal"/>
    <w:next w:val="Normal"/>
    <w:rsid w:val="00C3738D"/>
    <w:pPr>
      <w:numPr>
        <w:ilvl w:val="6"/>
        <w:numId w:val="2"/>
      </w:numPr>
      <w:spacing w:after="240"/>
      <w:outlineLvl w:val="6"/>
    </w:pPr>
    <w:rPr>
      <w:rFonts w:ascii="Courier" w:hAnsi="Courier"/>
    </w:rPr>
  </w:style>
  <w:style w:type="paragraph" w:customStyle="1" w:styleId="LegalL8">
    <w:name w:val="Legal_L8"/>
    <w:basedOn w:val="Normal"/>
    <w:next w:val="Normal"/>
    <w:rsid w:val="00C3738D"/>
    <w:pPr>
      <w:numPr>
        <w:ilvl w:val="7"/>
        <w:numId w:val="2"/>
      </w:numPr>
      <w:spacing w:after="240"/>
      <w:outlineLvl w:val="7"/>
    </w:pPr>
    <w:rPr>
      <w:rFonts w:ascii="Courier" w:hAnsi="Courier"/>
    </w:rPr>
  </w:style>
  <w:style w:type="paragraph" w:customStyle="1" w:styleId="LegalL9">
    <w:name w:val="Legal_L9"/>
    <w:basedOn w:val="Normal"/>
    <w:next w:val="Normal"/>
    <w:rsid w:val="00C3738D"/>
    <w:pPr>
      <w:numPr>
        <w:ilvl w:val="8"/>
        <w:numId w:val="2"/>
      </w:numPr>
      <w:spacing w:after="240"/>
      <w:outlineLvl w:val="8"/>
    </w:pPr>
    <w:rPr>
      <w:rFonts w:ascii="Courier" w:hAnsi="Courier"/>
    </w:rPr>
  </w:style>
  <w:style w:type="paragraph" w:styleId="BodyText">
    <w:name w:val="Body Text"/>
    <w:basedOn w:val="Normal"/>
    <w:link w:val="BodyTextChar"/>
    <w:semiHidden/>
    <w:rsid w:val="00C3738D"/>
    <w:pPr>
      <w:spacing w:after="120"/>
    </w:pPr>
  </w:style>
  <w:style w:type="character" w:customStyle="1" w:styleId="BodyTextChar">
    <w:name w:val="Body Text Char"/>
    <w:basedOn w:val="DefaultParagraphFont"/>
    <w:link w:val="BodyText"/>
    <w:semiHidden/>
    <w:rsid w:val="00C3738D"/>
    <w:rPr>
      <w:rFonts w:ascii="Times New Roman" w:eastAsia="Times New Roman" w:hAnsi="Times New Roman" w:cs="Times New Roman"/>
      <w:sz w:val="24"/>
      <w:szCs w:val="20"/>
    </w:rPr>
  </w:style>
  <w:style w:type="paragraph" w:customStyle="1" w:styleId="NumContinue">
    <w:name w:val="Num Continue"/>
    <w:basedOn w:val="BodyText"/>
    <w:rsid w:val="00C373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style>
  <w:style w:type="paragraph" w:styleId="BodyTextIndent2">
    <w:name w:val="Body Text Indent 2"/>
    <w:basedOn w:val="Normal"/>
    <w:link w:val="BodyTextIndent2Char"/>
    <w:semiHidden/>
    <w:rsid w:val="00C3738D"/>
    <w:pPr>
      <w:spacing w:after="120" w:line="480" w:lineRule="auto"/>
      <w:ind w:left="360"/>
    </w:pPr>
  </w:style>
  <w:style w:type="character" w:customStyle="1" w:styleId="BodyTextIndent2Char">
    <w:name w:val="Body Text Indent 2 Char"/>
    <w:basedOn w:val="DefaultParagraphFont"/>
    <w:link w:val="BodyTextIndent2"/>
    <w:semiHidden/>
    <w:rsid w:val="00C3738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C3738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jc w:val="both"/>
    </w:pPr>
    <w:rPr>
      <w:rFonts w:ascii="Verdana" w:hAnsi="Verdana"/>
      <w:sz w:val="18"/>
      <w:szCs w:val="18"/>
    </w:rPr>
  </w:style>
  <w:style w:type="character" w:customStyle="1" w:styleId="BodyTextIndent3Char">
    <w:name w:val="Body Text Indent 3 Char"/>
    <w:basedOn w:val="DefaultParagraphFont"/>
    <w:link w:val="BodyTextIndent3"/>
    <w:semiHidden/>
    <w:rsid w:val="00C3738D"/>
    <w:rPr>
      <w:rFonts w:ascii="Verdana" w:eastAsia="Times New Roman" w:hAnsi="Verdana" w:cs="Times New Roman"/>
      <w:sz w:val="18"/>
      <w:szCs w:val="18"/>
    </w:rPr>
  </w:style>
  <w:style w:type="paragraph" w:styleId="BodyText2">
    <w:name w:val="Body Text 2"/>
    <w:basedOn w:val="Normal"/>
    <w:link w:val="BodyText2Char"/>
    <w:semiHidden/>
    <w:rsid w:val="00C3738D"/>
    <w:rPr>
      <w:rFonts w:ascii="Verdana" w:hAnsi="Verdana"/>
      <w:sz w:val="18"/>
    </w:rPr>
  </w:style>
  <w:style w:type="character" w:customStyle="1" w:styleId="BodyText2Char">
    <w:name w:val="Body Text 2 Char"/>
    <w:basedOn w:val="DefaultParagraphFont"/>
    <w:link w:val="BodyText2"/>
    <w:semiHidden/>
    <w:rsid w:val="00C3738D"/>
    <w:rPr>
      <w:rFonts w:ascii="Verdana" w:eastAsia="Times New Roman" w:hAnsi="Verdana" w:cs="Times New Roman"/>
      <w:sz w:val="18"/>
      <w:szCs w:val="20"/>
    </w:rPr>
  </w:style>
  <w:style w:type="paragraph" w:customStyle="1" w:styleId="left">
    <w:name w:val="left"/>
    <w:basedOn w:val="Normal"/>
    <w:rsid w:val="00C3738D"/>
    <w:pPr>
      <w:spacing w:line="360" w:lineRule="atLeast"/>
    </w:pPr>
    <w:rPr>
      <w:rFonts w:ascii="Courier New" w:hAnsi="Courier New" w:cs="Courier New"/>
      <w:szCs w:val="24"/>
    </w:rPr>
  </w:style>
  <w:style w:type="paragraph" w:styleId="HTMLPreformatted">
    <w:name w:val="HTML Preformatted"/>
    <w:basedOn w:val="Normal"/>
    <w:link w:val="HTMLPreformattedChar"/>
    <w:uiPriority w:val="99"/>
    <w:unhideWhenUsed/>
    <w:rsid w:val="00C3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3738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C3738D"/>
    <w:rPr>
      <w:b/>
      <w:bCs/>
      <w:sz w:val="20"/>
    </w:rPr>
  </w:style>
  <w:style w:type="character" w:customStyle="1" w:styleId="CommentSubjectChar">
    <w:name w:val="Comment Subject Char"/>
    <w:basedOn w:val="CommentTextChar"/>
    <w:link w:val="CommentSubject"/>
    <w:uiPriority w:val="99"/>
    <w:semiHidden/>
    <w:rsid w:val="00C3738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D3C30"/>
    <w:rPr>
      <w:color w:val="0000FF" w:themeColor="hyperlink"/>
      <w:u w:val="single"/>
    </w:rPr>
  </w:style>
  <w:style w:type="character" w:styleId="FollowedHyperlink">
    <w:name w:val="FollowedHyperlink"/>
    <w:basedOn w:val="DefaultParagraphFont"/>
    <w:uiPriority w:val="99"/>
    <w:semiHidden/>
    <w:unhideWhenUsed/>
    <w:rsid w:val="00DF5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95A0-4D90-4CDD-A64C-1DFFD61C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Harris</dc:creator>
  <cp:keywords/>
  <dc:description/>
  <cp:lastModifiedBy>Katie Bailey</cp:lastModifiedBy>
  <cp:revision>2</cp:revision>
  <dcterms:created xsi:type="dcterms:W3CDTF">2021-03-23T17:53:00Z</dcterms:created>
  <dcterms:modified xsi:type="dcterms:W3CDTF">2021-03-23T17:53:00Z</dcterms:modified>
</cp:coreProperties>
</file>